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15397" w:type="dxa"/>
        <w:tblInd w:w="-142" w:type="dxa"/>
        <w:tblLayout w:type="fixed"/>
        <w:tblCellMar>
          <w:top w:w="0" w:type="dxa"/>
          <w:left w:w="0" w:type="dxa"/>
          <w:bottom w:w="0" w:type="dxa"/>
          <w:right w:w="0" w:type="dxa"/>
        </w:tblCellMar>
      </w:tblPr>
      <w:tblGrid>
        <w:gridCol w:w="15397"/>
      </w:tblGrid>
      <w:tr>
        <w:tblPrEx>
          <w:tblCellMar>
            <w:top w:w="0" w:type="dxa"/>
            <w:left w:w="0" w:type="dxa"/>
            <w:bottom w:w="0" w:type="dxa"/>
            <w:right w:w="0" w:type="dxa"/>
          </w:tblCellMar>
        </w:tblPrEx>
        <w:tc>
          <w:tcPr>
            <w:tcW w:w="15397" w:type="dxa"/>
            <w:shd w:val="clear" w:color="auto" w:fill="auto"/>
            <w:vAlign w:val="center"/>
          </w:tcPr>
          <w:p>
            <w:pPr>
              <w:widowControl/>
              <w:jc w:val="center"/>
              <w:rPr>
                <w:rFonts w:hint="eastAsia" w:ascii="微软雅黑" w:hAnsi="微软雅黑" w:eastAsia="微软雅黑" w:cs="宋体"/>
                <w:kern w:val="0"/>
                <w:sz w:val="45"/>
                <w:szCs w:val="45"/>
                <w:lang w:val="en-US" w:eastAsia="zh-CN"/>
              </w:rPr>
            </w:pPr>
            <w:r>
              <w:rPr>
                <w:rFonts w:hint="eastAsia" w:ascii="微软雅黑" w:hAnsi="微软雅黑" w:eastAsia="微软雅黑" w:cs="宋体"/>
                <w:kern w:val="0"/>
                <w:sz w:val="45"/>
                <w:szCs w:val="45"/>
                <w:lang w:val="en-US" w:eastAsia="zh-CN"/>
              </w:rPr>
              <w:t>超声波及其应用实验</w:t>
            </w:r>
          </w:p>
          <w:p>
            <w:pPr>
              <w:widowControl/>
              <w:jc w:val="center"/>
              <w:rPr>
                <w:rFonts w:ascii="微软雅黑" w:hAnsi="微软雅黑" w:eastAsia="微软雅黑" w:cs="宋体"/>
                <w:kern w:val="0"/>
                <w:szCs w:val="21"/>
              </w:rPr>
            </w:pPr>
            <w:r>
              <w:rPr>
                <w:rFonts w:hint="eastAsia" w:ascii="微软雅黑" w:hAnsi="微软雅黑" w:eastAsia="微软雅黑" w:cs="宋体"/>
                <w:kern w:val="0"/>
                <w:sz w:val="24"/>
                <w:szCs w:val="24"/>
              </w:rPr>
              <w:t>创建人：</w:t>
            </w:r>
            <w:r>
              <w:rPr>
                <w:rFonts w:hint="eastAsia" w:ascii="微软雅黑" w:hAnsi="微软雅黑" w:eastAsia="微软雅黑" w:cs="宋体"/>
                <w:kern w:val="0"/>
                <w:sz w:val="24"/>
                <w:szCs w:val="24"/>
                <w:lang w:val="en-US" w:eastAsia="zh-CN"/>
              </w:rPr>
              <w:t>苏海彦</w:t>
            </w:r>
            <w:r>
              <w:rPr>
                <w:rFonts w:hint="eastAsia" w:ascii="微软雅黑" w:hAnsi="微软雅黑" w:eastAsia="微软雅黑" w:cs="宋体"/>
                <w:kern w:val="0"/>
                <w:szCs w:val="21"/>
              </w:rPr>
              <w:t>   </w:t>
            </w:r>
            <w:r>
              <w:rPr>
                <w:rFonts w:hint="eastAsia" w:ascii="微软雅黑" w:hAnsi="微软雅黑" w:eastAsia="微软雅黑" w:cs="宋体"/>
                <w:kern w:val="0"/>
                <w:sz w:val="24"/>
                <w:szCs w:val="24"/>
              </w:rPr>
              <w:t>总分：</w:t>
            </w:r>
            <w:r>
              <w:rPr>
                <w:rFonts w:hint="eastAsia" w:ascii="微软雅黑" w:hAnsi="微软雅黑" w:eastAsia="微软雅黑" w:cs="宋体"/>
                <w:color w:val="FF0000"/>
                <w:kern w:val="0"/>
                <w:sz w:val="24"/>
                <w:szCs w:val="24"/>
              </w:rPr>
              <w:t>100</w:t>
            </w:r>
          </w:p>
          <w:p>
            <w:pPr>
              <w:widowControl/>
              <w:jc w:val="left"/>
              <w:rPr>
                <w:rFonts w:ascii="微软雅黑" w:hAnsi="微软雅黑" w:eastAsia="微软雅黑" w:cs="宋体"/>
                <w:kern w:val="0"/>
                <w:szCs w:val="21"/>
              </w:rPr>
            </w:pPr>
          </w:p>
          <w:p>
            <w:pPr>
              <w:widowControl/>
              <w:shd w:val="clear" w:color="auto" w:fill="EFEFEF"/>
              <w:jc w:val="left"/>
              <w:rPr>
                <w:rFonts w:ascii="微软雅黑" w:hAnsi="微软雅黑" w:eastAsia="微软雅黑" w:cs="宋体"/>
                <w:color w:val="333333"/>
                <w:kern w:val="0"/>
                <w:szCs w:val="21"/>
              </w:rPr>
            </w:pPr>
            <w:r>
              <w:rPr>
                <w:rFonts w:hint="eastAsia" w:ascii="微软雅黑" w:hAnsi="微软雅黑" w:eastAsia="微软雅黑" w:cs="宋体"/>
                <w:color w:val="333333"/>
                <w:kern w:val="0"/>
                <w:sz w:val="30"/>
              </w:rPr>
              <w:t>实验目的</w:t>
            </w:r>
          </w:p>
          <w:p>
            <w:pPr>
              <w:spacing w:line="360" w:lineRule="auto"/>
              <w:rPr>
                <w:rFonts w:hint="eastAsia"/>
                <w:sz w:val="32"/>
                <w:szCs w:val="32"/>
              </w:rPr>
            </w:pPr>
            <w:r>
              <w:rPr>
                <w:rFonts w:hint="eastAsia"/>
                <w:sz w:val="32"/>
                <w:szCs w:val="32"/>
              </w:rPr>
              <w:t>1、了解超声波基本知识</w:t>
            </w:r>
          </w:p>
          <w:p>
            <w:pPr>
              <w:spacing w:line="360" w:lineRule="auto"/>
              <w:rPr>
                <w:rFonts w:hint="eastAsia"/>
                <w:sz w:val="32"/>
                <w:szCs w:val="32"/>
              </w:rPr>
            </w:pPr>
            <w:r>
              <w:rPr>
                <w:rFonts w:hint="eastAsia"/>
                <w:sz w:val="32"/>
                <w:szCs w:val="32"/>
              </w:rPr>
              <w:t>2、了解超声波发生接受原理</w:t>
            </w:r>
          </w:p>
          <w:p>
            <w:pPr>
              <w:spacing w:line="360" w:lineRule="auto"/>
              <w:rPr>
                <w:rFonts w:hint="default" w:eastAsiaTheme="minorEastAsia"/>
                <w:sz w:val="32"/>
                <w:szCs w:val="32"/>
                <w:lang w:val="en-US" w:eastAsia="zh-CN"/>
              </w:rPr>
            </w:pPr>
            <w:r>
              <w:rPr>
                <w:rFonts w:hint="eastAsia"/>
                <w:sz w:val="32"/>
                <w:szCs w:val="32"/>
                <w:lang w:val="en-US" w:eastAsia="zh-CN"/>
              </w:rPr>
              <w:t>3、了解超声波的传播原理</w:t>
            </w:r>
          </w:p>
          <w:p>
            <w:pPr>
              <w:spacing w:line="360" w:lineRule="auto"/>
              <w:rPr>
                <w:rFonts w:hint="eastAsia"/>
                <w:sz w:val="32"/>
                <w:szCs w:val="32"/>
              </w:rPr>
            </w:pPr>
            <w:r>
              <w:rPr>
                <w:rFonts w:hint="eastAsia"/>
                <w:sz w:val="32"/>
                <w:szCs w:val="32"/>
                <w:lang w:val="en-US" w:eastAsia="zh-CN"/>
              </w:rPr>
              <w:t>4</w:t>
            </w:r>
            <w:r>
              <w:rPr>
                <w:rFonts w:hint="eastAsia"/>
                <w:sz w:val="32"/>
                <w:szCs w:val="32"/>
              </w:rPr>
              <w:t>、了解超声波应用原理</w:t>
            </w:r>
          </w:p>
          <w:p>
            <w:pPr>
              <w:spacing w:line="360" w:lineRule="auto"/>
              <w:rPr>
                <w:rFonts w:hint="default" w:eastAsiaTheme="minorEastAsia"/>
                <w:sz w:val="32"/>
                <w:szCs w:val="32"/>
                <w:lang w:val="en-US" w:eastAsia="zh-CN"/>
              </w:rPr>
            </w:pPr>
            <w:r>
              <w:rPr>
                <w:rFonts w:hint="eastAsia"/>
                <w:sz w:val="32"/>
                <w:szCs w:val="32"/>
                <w:lang w:val="en-US" w:eastAsia="zh-CN"/>
              </w:rPr>
              <w:t>5、熟练掌握示波器操作方法</w:t>
            </w:r>
          </w:p>
          <w:p>
            <w:pPr>
              <w:spacing w:line="360" w:lineRule="auto"/>
              <w:rPr>
                <w:rFonts w:hint="eastAsia"/>
                <w:sz w:val="32"/>
                <w:szCs w:val="32"/>
              </w:rPr>
            </w:pPr>
            <w:r>
              <w:rPr>
                <w:rFonts w:hint="eastAsia"/>
                <w:sz w:val="32"/>
                <w:szCs w:val="32"/>
                <w:lang w:val="en-US" w:eastAsia="zh-CN"/>
              </w:rPr>
              <w:t>6</w:t>
            </w:r>
            <w:r>
              <w:rPr>
                <w:rFonts w:hint="eastAsia"/>
                <w:sz w:val="32"/>
                <w:szCs w:val="32"/>
              </w:rPr>
              <w:t>、</w:t>
            </w:r>
            <w:r>
              <w:rPr>
                <w:rFonts w:hint="eastAsia"/>
                <w:sz w:val="32"/>
                <w:szCs w:val="32"/>
                <w:lang w:val="en-US" w:eastAsia="zh-CN"/>
              </w:rPr>
              <w:t>熟练</w:t>
            </w:r>
            <w:r>
              <w:rPr>
                <w:rFonts w:hint="eastAsia"/>
                <w:sz w:val="32"/>
                <w:szCs w:val="32"/>
              </w:rPr>
              <w:t>掌握缺陷回波法进行超声波探伤</w:t>
            </w:r>
          </w:p>
          <w:p>
            <w:pPr>
              <w:spacing w:line="360" w:lineRule="auto"/>
              <w:rPr>
                <w:sz w:val="18"/>
                <w:szCs w:val="18"/>
              </w:rPr>
            </w:pPr>
          </w:p>
          <w:p>
            <w:pPr>
              <w:widowControl/>
              <w:shd w:val="clear" w:color="auto" w:fill="EFEFEF"/>
              <w:jc w:val="left"/>
              <w:rPr>
                <w:rFonts w:ascii="微软雅黑" w:hAnsi="微软雅黑" w:eastAsia="微软雅黑" w:cs="宋体"/>
                <w:color w:val="333333"/>
                <w:kern w:val="0"/>
                <w:szCs w:val="21"/>
              </w:rPr>
            </w:pPr>
            <w:r>
              <w:rPr>
                <w:rFonts w:hint="eastAsia" w:ascii="微软雅黑" w:hAnsi="微软雅黑" w:eastAsia="微软雅黑" w:cs="宋体"/>
                <w:color w:val="333333"/>
                <w:kern w:val="0"/>
                <w:sz w:val="30"/>
              </w:rPr>
              <w:t>实验仪器</w:t>
            </w:r>
          </w:p>
          <w:p>
            <w:pPr>
              <w:widowControl/>
              <w:numPr>
                <w:ilvl w:val="0"/>
                <w:numId w:val="1"/>
              </w:numPr>
              <w:shd w:val="clear" w:color="auto" w:fill="FFFFFF"/>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信号发生器</w:t>
            </w:r>
          </w:p>
          <w:p>
            <w:pPr>
              <w:keepNext w:val="0"/>
              <w:keepLines w:val="0"/>
              <w:widowControl/>
              <w:suppressLineNumbers w:val="0"/>
              <w:snapToGrid w:val="0"/>
              <w:spacing w:before="0" w:beforeAutospacing="0" w:after="0" w:afterAutospacing="0" w:line="288" w:lineRule="auto"/>
              <w:ind w:left="0" w:right="0" w:firstLine="0"/>
              <w:jc w:val="both"/>
              <w:rPr>
                <w:rFonts w:hint="eastAsia" w:ascii="宋体" w:hAnsi="宋体" w:eastAsia="宋体" w:cs="宋体"/>
                <w:i w:val="0"/>
                <w:caps w:val="0"/>
                <w:color w:val="000000"/>
                <w:spacing w:val="0"/>
                <w:kern w:val="0"/>
                <w:sz w:val="24"/>
                <w:szCs w:val="24"/>
                <w:u w:val="none"/>
                <w:lang w:val="en-US" w:eastAsia="zh-CN" w:bidi="ar"/>
              </w:rPr>
            </w:pPr>
            <w:r>
              <w:rPr>
                <w:rFonts w:hint="eastAsia" w:ascii="&amp;quot" w:hAnsi="&amp;quot" w:eastAsia="&amp;quot" w:cs="&amp;quot"/>
                <w:i w:val="0"/>
                <w:caps w:val="0"/>
                <w:color w:val="000000"/>
                <w:spacing w:val="0"/>
                <w:kern w:val="0"/>
                <w:sz w:val="24"/>
                <w:szCs w:val="24"/>
                <w:u w:val="none"/>
                <w:lang w:val="en-US" w:eastAsia="zh-CN" w:bidi="ar"/>
              </w:rPr>
              <w:t xml:space="preserve">                                      </w:t>
            </w:r>
            <w:r>
              <w:rPr>
                <w:rFonts w:hint="default" w:ascii="&amp;quot" w:hAnsi="&amp;quot" w:eastAsia="&amp;quot" w:cs="&amp;quot"/>
                <w:i w:val="0"/>
                <w:caps w:val="0"/>
                <w:color w:val="000000"/>
                <w:spacing w:val="0"/>
                <w:kern w:val="0"/>
                <w:sz w:val="24"/>
                <w:szCs w:val="24"/>
                <w:u w:val="none"/>
                <w:lang w:val="en-US" w:eastAsia="zh-CN" w:bidi="ar"/>
              </w:rPr>
              <w:drawing>
                <wp:inline distT="0" distB="0" distL="114300" distR="114300">
                  <wp:extent cx="2971800" cy="2495550"/>
                  <wp:effectExtent l="0" t="0" r="0" b="381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4"/>
                          <a:stretch>
                            <a:fillRect/>
                          </a:stretch>
                        </pic:blipFill>
                        <pic:spPr>
                          <a:xfrm>
                            <a:off x="0" y="0"/>
                            <a:ext cx="2971800" cy="2495550"/>
                          </a:xfrm>
                          <a:prstGeom prst="rect">
                            <a:avLst/>
                          </a:prstGeom>
                          <a:noFill/>
                          <a:ln w="9525">
                            <a:noFill/>
                          </a:ln>
                        </pic:spPr>
                      </pic:pic>
                    </a:graphicData>
                  </a:graphic>
                </wp:inline>
              </w:drawing>
            </w:r>
            <w:r>
              <w:rPr>
                <w:rFonts w:hint="eastAsia" w:ascii="宋体" w:hAnsi="宋体" w:eastAsia="宋体" w:cs="宋体"/>
                <w:i w:val="0"/>
                <w:caps w:val="0"/>
                <w:color w:val="000000"/>
                <w:spacing w:val="0"/>
                <w:kern w:val="0"/>
                <w:sz w:val="24"/>
                <w:szCs w:val="24"/>
                <w:u w:val="none"/>
                <w:lang w:val="en-US" w:eastAsia="zh-CN" w:bidi="ar"/>
              </w:rPr>
              <w:t xml:space="preserve">    </w:t>
            </w:r>
          </w:p>
          <w:p>
            <w:pPr>
              <w:keepNext w:val="0"/>
              <w:keepLines w:val="0"/>
              <w:widowControl/>
              <w:suppressLineNumbers w:val="0"/>
              <w:snapToGrid w:val="0"/>
              <w:spacing w:before="0" w:beforeAutospacing="0" w:after="0" w:afterAutospacing="0" w:line="288" w:lineRule="auto"/>
              <w:ind w:left="0" w:right="0" w:firstLine="0"/>
              <w:jc w:val="both"/>
              <w:rPr>
                <w:rFonts w:hint="eastAsia" w:ascii="宋体" w:hAnsi="宋体" w:eastAsia="宋体" w:cs="宋体"/>
                <w:i w:val="0"/>
                <w:caps w:val="0"/>
                <w:color w:val="000000"/>
                <w:spacing w:val="0"/>
                <w:kern w:val="0"/>
                <w:sz w:val="21"/>
                <w:szCs w:val="21"/>
                <w:u w:val="none"/>
                <w:lang w:val="en-US" w:eastAsia="zh-CN" w:bidi="ar"/>
              </w:rPr>
            </w:pPr>
            <w:r>
              <w:rPr>
                <w:rFonts w:hint="eastAsia" w:ascii="宋体" w:hAnsi="宋体" w:eastAsia="宋体" w:cs="宋体"/>
                <w:i w:val="0"/>
                <w:caps w:val="0"/>
                <w:color w:val="000000"/>
                <w:spacing w:val="0"/>
                <w:kern w:val="0"/>
                <w:sz w:val="24"/>
                <w:szCs w:val="24"/>
                <w:u w:val="none"/>
                <w:lang w:val="en-US" w:eastAsia="zh-CN" w:bidi="ar"/>
              </w:rPr>
              <w:t xml:space="preserve">                                                 </w:t>
            </w:r>
            <w:r>
              <w:rPr>
                <w:rFonts w:hint="eastAsia" w:ascii="宋体" w:hAnsi="宋体" w:eastAsia="宋体" w:cs="宋体"/>
                <w:i w:val="0"/>
                <w:caps w:val="0"/>
                <w:color w:val="000000"/>
                <w:spacing w:val="0"/>
                <w:kern w:val="0"/>
                <w:sz w:val="21"/>
                <w:szCs w:val="21"/>
                <w:u w:val="none"/>
                <w:lang w:val="en-US" w:eastAsia="zh-CN" w:bidi="ar"/>
              </w:rPr>
              <w:t>信号发生器</w:t>
            </w:r>
          </w:p>
          <w:p>
            <w:pPr>
              <w:keepNext w:val="0"/>
              <w:keepLines w:val="0"/>
              <w:widowControl/>
              <w:suppressLineNumbers w:val="0"/>
              <w:snapToGrid w:val="0"/>
              <w:spacing w:before="0" w:beforeAutospacing="0" w:after="0" w:afterAutospacing="0" w:line="288" w:lineRule="auto"/>
              <w:ind w:left="480" w:right="0" w:firstLine="720" w:firstLineChars="200"/>
              <w:jc w:val="both"/>
              <w:rPr>
                <w:rFonts w:ascii="&amp;quot" w:hAnsi="&amp;quot" w:eastAsia="&amp;quot" w:cs="&amp;quot"/>
                <w:i w:val="0"/>
                <w:caps w:val="0"/>
                <w:color w:val="000000"/>
                <w:spacing w:val="0"/>
                <w:sz w:val="36"/>
                <w:szCs w:val="36"/>
                <w:u w:val="none"/>
              </w:rPr>
            </w:pPr>
            <w:r>
              <w:rPr>
                <w:rFonts w:hint="eastAsia" w:ascii="宋体" w:hAnsi="宋体" w:eastAsia="宋体" w:cs="宋体"/>
                <w:i w:val="0"/>
                <w:caps w:val="0"/>
                <w:color w:val="000000"/>
                <w:spacing w:val="0"/>
                <w:kern w:val="0"/>
                <w:sz w:val="36"/>
                <w:szCs w:val="36"/>
                <w:u w:val="none"/>
                <w:lang w:val="en-US" w:eastAsia="zh-CN" w:bidi="ar"/>
              </w:rPr>
              <w:t>功能介绍：</w:t>
            </w:r>
            <w:r>
              <w:rPr>
                <w:rFonts w:hint="default" w:ascii="&amp;quot" w:hAnsi="&amp;quot" w:eastAsia="&amp;quot" w:cs="&amp;quot"/>
                <w:i w:val="0"/>
                <w:caps w:val="0"/>
                <w:snapToGrid w:val="0"/>
                <w:color w:val="000000"/>
                <w:spacing w:val="0"/>
                <w:kern w:val="0"/>
                <w:sz w:val="36"/>
                <w:szCs w:val="36"/>
                <w:u w:val="none"/>
                <w:lang w:val="en-US" w:eastAsia="zh-CN" w:bidi="ar"/>
              </w:rPr>
              <w:t xml:space="preserve"> </w:t>
            </w:r>
            <w:r>
              <w:rPr>
                <w:rFonts w:hint="eastAsia" w:ascii="宋体" w:hAnsi="宋体" w:eastAsia="宋体" w:cs="宋体"/>
                <w:i w:val="0"/>
                <w:caps w:val="0"/>
                <w:color w:val="000000"/>
                <w:spacing w:val="0"/>
                <w:kern w:val="0"/>
                <w:sz w:val="36"/>
                <w:szCs w:val="36"/>
                <w:u w:val="none"/>
                <w:lang w:val="en-US" w:eastAsia="zh-CN" w:bidi="ar"/>
              </w:rPr>
              <w:t>双击打开大试图</w:t>
            </w:r>
          </w:p>
          <w:p>
            <w:pPr>
              <w:keepNext w:val="0"/>
              <w:keepLines w:val="0"/>
              <w:widowControl/>
              <w:suppressLineNumbers w:val="0"/>
              <w:snapToGrid w:val="0"/>
              <w:spacing w:before="0" w:beforeAutospacing="0" w:after="0" w:afterAutospacing="0" w:line="288" w:lineRule="auto"/>
              <w:ind w:left="960" w:right="0" w:firstLine="0"/>
              <w:jc w:val="both"/>
              <w:rPr>
                <w:rFonts w:hint="default" w:ascii="&amp;quot" w:hAnsi="&amp;quot" w:eastAsia="&amp;quot" w:cs="&amp;quot"/>
                <w:i w:val="0"/>
                <w:caps w:val="0"/>
                <w:color w:val="000000"/>
                <w:spacing w:val="0"/>
                <w:sz w:val="36"/>
                <w:szCs w:val="36"/>
                <w:u w:val="none"/>
              </w:rPr>
            </w:pPr>
            <w:r>
              <w:rPr>
                <w:rFonts w:hint="default" w:ascii="&amp;quot" w:hAnsi="&amp;quot" w:eastAsia="&amp;quot" w:cs="&amp;quot"/>
                <w:i w:val="0"/>
                <w:caps w:val="0"/>
                <w:color w:val="000000"/>
                <w:spacing w:val="0"/>
                <w:kern w:val="0"/>
                <w:sz w:val="36"/>
                <w:szCs w:val="36"/>
                <w:u w:val="none"/>
                <w:lang w:val="en-US" w:eastAsia="zh-CN" w:bidi="ar"/>
              </w:rPr>
              <w:t>(1)</w:t>
            </w:r>
            <w:r>
              <w:rPr>
                <w:rFonts w:hint="eastAsia" w:ascii="宋体" w:hAnsi="宋体" w:eastAsia="宋体" w:cs="宋体"/>
                <w:i w:val="0"/>
                <w:caps w:val="0"/>
                <w:color w:val="000000"/>
                <w:spacing w:val="0"/>
                <w:kern w:val="0"/>
                <w:sz w:val="36"/>
                <w:szCs w:val="36"/>
                <w:u w:val="none"/>
                <w:lang w:val="en-US" w:eastAsia="zh-CN" w:bidi="ar"/>
              </w:rPr>
              <w:t>：点击开关按钮打开电源。</w:t>
            </w:r>
          </w:p>
          <w:p>
            <w:pPr>
              <w:keepNext w:val="0"/>
              <w:keepLines w:val="0"/>
              <w:widowControl/>
              <w:suppressLineNumbers w:val="0"/>
              <w:snapToGrid w:val="0"/>
              <w:spacing w:before="0" w:beforeAutospacing="0" w:after="0" w:afterAutospacing="0" w:line="288" w:lineRule="auto"/>
              <w:ind w:left="960" w:right="0" w:firstLine="0"/>
              <w:jc w:val="both"/>
              <w:rPr>
                <w:rFonts w:hint="default" w:ascii="&amp;quot" w:hAnsi="&amp;quot" w:eastAsia="&amp;quot" w:cs="&amp;quot"/>
                <w:i w:val="0"/>
                <w:caps w:val="0"/>
                <w:color w:val="000000"/>
                <w:spacing w:val="0"/>
                <w:sz w:val="36"/>
                <w:szCs w:val="36"/>
                <w:u w:val="none"/>
              </w:rPr>
            </w:pPr>
            <w:r>
              <w:rPr>
                <w:rFonts w:hint="default" w:ascii="&amp;quot" w:hAnsi="&amp;quot" w:eastAsia="&amp;quot" w:cs="&amp;quot"/>
                <w:i w:val="0"/>
                <w:caps w:val="0"/>
                <w:color w:val="000000"/>
                <w:spacing w:val="0"/>
                <w:kern w:val="0"/>
                <w:sz w:val="36"/>
                <w:szCs w:val="36"/>
                <w:u w:val="none"/>
                <w:lang w:val="en-US" w:eastAsia="zh-CN" w:bidi="ar"/>
              </w:rPr>
              <w:t>(2)</w:t>
            </w:r>
            <w:r>
              <w:rPr>
                <w:rFonts w:hint="eastAsia" w:ascii="宋体" w:hAnsi="宋体" w:eastAsia="宋体" w:cs="宋体"/>
                <w:i w:val="0"/>
                <w:caps w:val="0"/>
                <w:color w:val="000000"/>
                <w:spacing w:val="0"/>
                <w:kern w:val="0"/>
                <w:sz w:val="36"/>
                <w:szCs w:val="36"/>
                <w:u w:val="none"/>
                <w:lang w:val="en-US" w:eastAsia="zh-CN" w:bidi="ar"/>
              </w:rPr>
              <w:t>：点击衰减按钮，调整衰减幅度。</w:t>
            </w:r>
          </w:p>
          <w:p>
            <w:pPr>
              <w:keepNext w:val="0"/>
              <w:keepLines w:val="0"/>
              <w:widowControl/>
              <w:suppressLineNumbers w:val="0"/>
              <w:snapToGrid w:val="0"/>
              <w:spacing w:before="0" w:beforeAutospacing="0" w:after="0" w:afterAutospacing="0" w:line="288" w:lineRule="auto"/>
              <w:ind w:left="0" w:right="0" w:firstLine="0"/>
              <w:jc w:val="both"/>
              <w:rPr>
                <w:rFonts w:hint="default" w:ascii="宋体" w:hAnsi="宋体" w:eastAsia="宋体" w:cs="宋体"/>
                <w:i w:val="0"/>
                <w:caps w:val="0"/>
                <w:color w:val="000000"/>
                <w:spacing w:val="0"/>
                <w:kern w:val="0"/>
                <w:sz w:val="21"/>
                <w:szCs w:val="21"/>
                <w:u w:val="none"/>
                <w:lang w:val="en-US" w:eastAsia="zh-CN" w:bidi="ar"/>
              </w:rPr>
            </w:pPr>
          </w:p>
          <w:p>
            <w:pPr>
              <w:widowControl/>
              <w:numPr>
                <w:numId w:val="0"/>
              </w:numPr>
              <w:shd w:val="clear" w:color="auto" w:fill="FFFFFF"/>
              <w:jc w:val="left"/>
              <w:rPr>
                <w:rFonts w:hint="default" w:ascii="宋体" w:hAnsi="宋体" w:eastAsia="宋体" w:cs="宋体"/>
                <w:color w:val="000000"/>
                <w:kern w:val="0"/>
                <w:szCs w:val="21"/>
                <w:lang w:val="en-US" w:eastAsia="zh-CN"/>
              </w:rPr>
            </w:pPr>
          </w:p>
          <w:p>
            <w:pPr>
              <w:widowControl/>
              <w:numPr>
                <w:ilvl w:val="0"/>
                <w:numId w:val="1"/>
              </w:numPr>
              <w:shd w:val="clear" w:color="auto" w:fill="FFFFFF"/>
              <w:jc w:val="left"/>
              <w:rPr>
                <w:rFonts w:hint="default"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数字示波器</w:t>
            </w:r>
          </w:p>
          <w:p>
            <w:pPr>
              <w:keepNext w:val="0"/>
              <w:keepLines w:val="0"/>
              <w:widowControl/>
              <w:suppressLineNumbers w:val="0"/>
              <w:snapToGrid w:val="0"/>
              <w:spacing w:before="0" w:beforeAutospacing="0" w:after="0" w:afterAutospacing="0" w:line="288" w:lineRule="auto"/>
              <w:ind w:left="0" w:right="0" w:firstLine="0"/>
              <w:jc w:val="center"/>
              <w:rPr>
                <w:rFonts w:ascii="&amp;quot" w:hAnsi="&amp;quot" w:eastAsia="&amp;quot" w:cs="&amp;quot"/>
                <w:i w:val="0"/>
                <w:caps w:val="0"/>
                <w:color w:val="000000"/>
                <w:spacing w:val="0"/>
                <w:sz w:val="24"/>
                <w:szCs w:val="24"/>
                <w:u w:val="none"/>
              </w:rPr>
            </w:pPr>
            <w:r>
              <w:rPr>
                <w:rFonts w:hint="default" w:ascii="&amp;quot" w:hAnsi="&amp;quot" w:eastAsia="&amp;quot" w:cs="&amp;quot"/>
                <w:i w:val="0"/>
                <w:caps w:val="0"/>
                <w:color w:val="000000"/>
                <w:spacing w:val="0"/>
                <w:kern w:val="0"/>
                <w:sz w:val="24"/>
                <w:szCs w:val="24"/>
                <w:u w:val="none"/>
                <w:lang w:val="en-US" w:eastAsia="zh-CN" w:bidi="ar"/>
              </w:rPr>
              <w:drawing>
                <wp:inline distT="0" distB="0" distL="114300" distR="114300">
                  <wp:extent cx="3590925" cy="2162175"/>
                  <wp:effectExtent l="0" t="0" r="5715" b="19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3590925" cy="2162175"/>
                          </a:xfrm>
                          <a:prstGeom prst="rect">
                            <a:avLst/>
                          </a:prstGeom>
                          <a:noFill/>
                          <a:ln w="9525">
                            <a:noFill/>
                          </a:ln>
                        </pic:spPr>
                      </pic:pic>
                    </a:graphicData>
                  </a:graphic>
                </wp:inline>
              </w:drawing>
            </w:r>
          </w:p>
          <w:p>
            <w:pPr>
              <w:keepNext w:val="0"/>
              <w:keepLines w:val="0"/>
              <w:widowControl/>
              <w:suppressLineNumbers w:val="0"/>
              <w:snapToGrid w:val="0"/>
              <w:spacing w:before="0" w:beforeAutospacing="0" w:after="0" w:afterAutospacing="0" w:line="288" w:lineRule="auto"/>
              <w:ind w:left="0" w:right="0" w:firstLine="420"/>
              <w:jc w:val="center"/>
              <w:rPr>
                <w:rFonts w:hint="default" w:ascii="&amp;quot" w:hAnsi="&amp;quot" w:eastAsia="&amp;quot" w:cs="&amp;quot"/>
                <w:i w:val="0"/>
                <w:caps w:val="0"/>
                <w:color w:val="000000"/>
                <w:spacing w:val="0"/>
                <w:sz w:val="24"/>
                <w:szCs w:val="24"/>
                <w:u w:val="none"/>
              </w:rPr>
            </w:pPr>
            <w:r>
              <w:rPr>
                <w:rFonts w:hint="eastAsia" w:ascii="宋体" w:hAnsi="宋体" w:eastAsia="宋体" w:cs="宋体"/>
                <w:i w:val="0"/>
                <w:caps w:val="0"/>
                <w:color w:val="000000"/>
                <w:spacing w:val="0"/>
                <w:kern w:val="0"/>
                <w:sz w:val="21"/>
                <w:szCs w:val="21"/>
                <w:u w:val="none"/>
                <w:lang w:val="en-US" w:eastAsia="zh-CN" w:bidi="ar"/>
              </w:rPr>
              <w:t>数字示波器</w:t>
            </w:r>
          </w:p>
          <w:p>
            <w:pPr>
              <w:keepNext w:val="0"/>
              <w:keepLines w:val="0"/>
              <w:widowControl/>
              <w:suppressLineNumbers w:val="0"/>
              <w:snapToGrid w:val="0"/>
              <w:spacing w:before="0" w:beforeAutospacing="0" w:after="0" w:afterAutospacing="0" w:line="288" w:lineRule="auto"/>
              <w:ind w:left="480" w:right="0" w:firstLine="0"/>
              <w:jc w:val="both"/>
              <w:rPr>
                <w:rFonts w:ascii="&amp;quot" w:hAnsi="&amp;quot" w:eastAsia="&amp;quot" w:cs="&amp;quot"/>
                <w:i w:val="0"/>
                <w:caps w:val="0"/>
                <w:color w:val="000000"/>
                <w:spacing w:val="0"/>
                <w:sz w:val="32"/>
                <w:szCs w:val="32"/>
                <w:u w:val="none"/>
              </w:rPr>
            </w:pPr>
            <w:r>
              <w:rPr>
                <w:rFonts w:hint="eastAsia" w:ascii="宋体" w:hAnsi="宋体" w:eastAsia="宋体" w:cs="宋体"/>
                <w:i w:val="0"/>
                <w:caps w:val="0"/>
                <w:color w:val="000000"/>
                <w:spacing w:val="0"/>
                <w:kern w:val="0"/>
                <w:sz w:val="32"/>
                <w:szCs w:val="32"/>
                <w:u w:val="none"/>
                <w:lang w:val="en-US" w:eastAsia="zh-CN" w:bidi="ar"/>
              </w:rPr>
              <w:t>功能介绍：</w:t>
            </w:r>
            <w:r>
              <w:rPr>
                <w:rFonts w:hint="default" w:ascii="&amp;quot" w:hAnsi="&amp;quot" w:eastAsia="&amp;quot" w:cs="&amp;quot"/>
                <w:i w:val="0"/>
                <w:caps w:val="0"/>
                <w:snapToGrid w:val="0"/>
                <w:color w:val="000000"/>
                <w:spacing w:val="0"/>
                <w:kern w:val="0"/>
                <w:sz w:val="32"/>
                <w:szCs w:val="32"/>
                <w:u w:val="none"/>
                <w:lang w:val="en-US" w:eastAsia="zh-CN" w:bidi="ar"/>
              </w:rPr>
              <w:t xml:space="preserve"> </w:t>
            </w:r>
            <w:r>
              <w:rPr>
                <w:rFonts w:hint="eastAsia" w:ascii="宋体" w:hAnsi="宋体" w:eastAsia="宋体" w:cs="宋体"/>
                <w:i w:val="0"/>
                <w:caps w:val="0"/>
                <w:color w:val="000000"/>
                <w:spacing w:val="0"/>
                <w:kern w:val="0"/>
                <w:sz w:val="32"/>
                <w:szCs w:val="32"/>
                <w:u w:val="none"/>
                <w:lang w:val="en-US" w:eastAsia="zh-CN" w:bidi="ar"/>
              </w:rPr>
              <w:t>双击打开大试图</w:t>
            </w:r>
          </w:p>
          <w:p>
            <w:pPr>
              <w:keepNext w:val="0"/>
              <w:keepLines w:val="0"/>
              <w:widowControl/>
              <w:suppressLineNumbers w:val="0"/>
              <w:snapToGrid w:val="0"/>
              <w:spacing w:before="0" w:beforeAutospacing="0" w:after="0" w:afterAutospacing="0" w:line="288" w:lineRule="auto"/>
              <w:ind w:left="0" w:right="0" w:firstLine="960"/>
              <w:jc w:val="both"/>
              <w:rPr>
                <w:rFonts w:hint="default" w:ascii="&amp;quot" w:hAnsi="&amp;quot" w:eastAsia="&amp;quot" w:cs="&amp;quot"/>
                <w:i w:val="0"/>
                <w:caps w:val="0"/>
                <w:color w:val="000000"/>
                <w:spacing w:val="0"/>
                <w:sz w:val="32"/>
                <w:szCs w:val="32"/>
                <w:u w:val="none"/>
              </w:rPr>
            </w:pPr>
            <w:r>
              <w:rPr>
                <w:rFonts w:hint="default" w:ascii="&amp;quot" w:hAnsi="&amp;quot" w:eastAsia="&amp;quot" w:cs="&amp;quot"/>
                <w:i w:val="0"/>
                <w:caps w:val="0"/>
                <w:color w:val="000000"/>
                <w:spacing w:val="0"/>
                <w:kern w:val="0"/>
                <w:sz w:val="32"/>
                <w:szCs w:val="32"/>
                <w:u w:val="none"/>
                <w:lang w:val="en-US" w:eastAsia="zh-CN" w:bidi="ar"/>
              </w:rPr>
              <w:t>(1)</w:t>
            </w:r>
            <w:r>
              <w:rPr>
                <w:rFonts w:hint="eastAsia" w:ascii="宋体" w:hAnsi="宋体" w:eastAsia="宋体" w:cs="宋体"/>
                <w:i w:val="0"/>
                <w:caps w:val="0"/>
                <w:color w:val="000000"/>
                <w:spacing w:val="0"/>
                <w:kern w:val="0"/>
                <w:sz w:val="32"/>
                <w:szCs w:val="32"/>
                <w:u w:val="none"/>
                <w:lang w:val="en-US" w:eastAsia="zh-CN" w:bidi="ar"/>
              </w:rPr>
              <w:t>：打开数字示波器，默认显示</w:t>
            </w:r>
            <w:r>
              <w:rPr>
                <w:rFonts w:hint="default" w:ascii="&amp;quot" w:hAnsi="&amp;quot" w:eastAsia="&amp;quot" w:cs="&amp;quot"/>
                <w:i w:val="0"/>
                <w:caps w:val="0"/>
                <w:color w:val="000000"/>
                <w:spacing w:val="0"/>
                <w:kern w:val="0"/>
                <w:sz w:val="32"/>
                <w:szCs w:val="32"/>
                <w:u w:val="none"/>
                <w:lang w:val="en-US" w:eastAsia="zh-CN" w:bidi="ar"/>
              </w:rPr>
              <w:t>CH1</w:t>
            </w:r>
            <w:r>
              <w:rPr>
                <w:rFonts w:hint="eastAsia" w:ascii="宋体" w:hAnsi="宋体" w:eastAsia="宋体" w:cs="宋体"/>
                <w:i w:val="0"/>
                <w:caps w:val="0"/>
                <w:color w:val="000000"/>
                <w:spacing w:val="0"/>
                <w:kern w:val="0"/>
                <w:sz w:val="32"/>
                <w:szCs w:val="32"/>
                <w:u w:val="none"/>
                <w:lang w:val="en-US" w:eastAsia="zh-CN" w:bidi="ar"/>
              </w:rPr>
              <w:t>。</w:t>
            </w:r>
          </w:p>
          <w:p>
            <w:pPr>
              <w:keepNext w:val="0"/>
              <w:keepLines w:val="0"/>
              <w:widowControl/>
              <w:suppressLineNumbers w:val="0"/>
              <w:snapToGrid w:val="0"/>
              <w:spacing w:before="0" w:beforeAutospacing="0" w:after="0" w:afterAutospacing="0" w:line="288" w:lineRule="auto"/>
              <w:ind w:left="0" w:right="0" w:firstLine="960"/>
              <w:jc w:val="both"/>
              <w:rPr>
                <w:rFonts w:hint="default" w:ascii="&amp;quot" w:hAnsi="&amp;quot" w:eastAsia="&amp;quot" w:cs="&amp;quot"/>
                <w:i w:val="0"/>
                <w:caps w:val="0"/>
                <w:color w:val="000000"/>
                <w:spacing w:val="0"/>
                <w:sz w:val="32"/>
                <w:szCs w:val="32"/>
                <w:u w:val="none"/>
              </w:rPr>
            </w:pPr>
            <w:r>
              <w:rPr>
                <w:rFonts w:hint="default" w:ascii="&amp;quot" w:hAnsi="&amp;quot" w:eastAsia="&amp;quot" w:cs="&amp;quot"/>
                <w:i w:val="0"/>
                <w:caps w:val="0"/>
                <w:color w:val="000000"/>
                <w:spacing w:val="0"/>
                <w:kern w:val="0"/>
                <w:sz w:val="32"/>
                <w:szCs w:val="32"/>
                <w:u w:val="none"/>
                <w:lang w:val="en-US" w:eastAsia="zh-CN" w:bidi="ar"/>
              </w:rPr>
              <w:t>(2)</w:t>
            </w:r>
            <w:r>
              <w:rPr>
                <w:rFonts w:hint="eastAsia" w:ascii="宋体" w:hAnsi="宋体" w:eastAsia="宋体" w:cs="宋体"/>
                <w:i w:val="0"/>
                <w:caps w:val="0"/>
                <w:color w:val="000000"/>
                <w:spacing w:val="0"/>
                <w:kern w:val="0"/>
                <w:sz w:val="32"/>
                <w:szCs w:val="32"/>
                <w:u w:val="none"/>
                <w:lang w:val="en-US" w:eastAsia="zh-CN" w:bidi="ar"/>
              </w:rPr>
              <w:t>：鼠标左击垂直</w:t>
            </w:r>
            <w:r>
              <w:rPr>
                <w:rFonts w:hint="default" w:ascii="&amp;quot" w:hAnsi="&amp;quot" w:eastAsia="&amp;quot" w:cs="&amp;quot"/>
                <w:i w:val="0"/>
                <w:caps w:val="0"/>
                <w:color w:val="000000"/>
                <w:spacing w:val="0"/>
                <w:kern w:val="0"/>
                <w:sz w:val="32"/>
                <w:szCs w:val="32"/>
                <w:u w:val="none"/>
                <w:lang w:val="en-US" w:eastAsia="zh-CN" w:bidi="ar"/>
              </w:rPr>
              <w:t>position</w:t>
            </w:r>
            <w:r>
              <w:rPr>
                <w:rFonts w:hint="eastAsia" w:ascii="宋体" w:hAnsi="宋体" w:eastAsia="宋体" w:cs="宋体"/>
                <w:i w:val="0"/>
                <w:caps w:val="0"/>
                <w:color w:val="000000"/>
                <w:spacing w:val="0"/>
                <w:kern w:val="0"/>
                <w:sz w:val="32"/>
                <w:szCs w:val="32"/>
                <w:u w:val="none"/>
                <w:lang w:val="en-US" w:eastAsia="zh-CN" w:bidi="ar"/>
              </w:rPr>
              <w:t>旋钮，当前信号下移；鼠标右击垂直</w:t>
            </w:r>
            <w:r>
              <w:rPr>
                <w:rFonts w:hint="default" w:ascii="&amp;quot" w:hAnsi="&amp;quot" w:eastAsia="&amp;quot" w:cs="&amp;quot"/>
                <w:i w:val="0"/>
                <w:caps w:val="0"/>
                <w:color w:val="000000"/>
                <w:spacing w:val="0"/>
                <w:kern w:val="0"/>
                <w:sz w:val="32"/>
                <w:szCs w:val="32"/>
                <w:u w:val="none"/>
                <w:lang w:val="en-US" w:eastAsia="zh-CN" w:bidi="ar"/>
              </w:rPr>
              <w:t>position</w:t>
            </w:r>
            <w:r>
              <w:rPr>
                <w:rFonts w:hint="eastAsia" w:ascii="宋体" w:hAnsi="宋体" w:eastAsia="宋体" w:cs="宋体"/>
                <w:i w:val="0"/>
                <w:caps w:val="0"/>
                <w:color w:val="000000"/>
                <w:spacing w:val="0"/>
                <w:kern w:val="0"/>
                <w:sz w:val="32"/>
                <w:szCs w:val="32"/>
                <w:u w:val="none"/>
                <w:lang w:val="en-US" w:eastAsia="zh-CN" w:bidi="ar"/>
              </w:rPr>
              <w:t>旋钮，当前信号上移。鼠标点击</w:t>
            </w:r>
            <w:r>
              <w:rPr>
                <w:rFonts w:hint="default" w:ascii="&amp;quot" w:hAnsi="&amp;quot" w:eastAsia="&amp;quot" w:cs="&amp;quot"/>
                <w:i w:val="0"/>
                <w:caps w:val="0"/>
                <w:color w:val="000000"/>
                <w:spacing w:val="0"/>
                <w:kern w:val="0"/>
                <w:sz w:val="32"/>
                <w:szCs w:val="32"/>
                <w:u w:val="none"/>
                <w:lang w:val="en-US" w:eastAsia="zh-CN" w:bidi="ar"/>
              </w:rPr>
              <w:t>position</w:t>
            </w:r>
            <w:r>
              <w:rPr>
                <w:rFonts w:hint="eastAsia" w:ascii="宋体" w:hAnsi="宋体" w:eastAsia="宋体" w:cs="宋体"/>
                <w:i w:val="0"/>
                <w:caps w:val="0"/>
                <w:color w:val="000000"/>
                <w:spacing w:val="0"/>
                <w:kern w:val="0"/>
                <w:sz w:val="32"/>
                <w:szCs w:val="32"/>
                <w:u w:val="none"/>
                <w:lang w:val="en-US" w:eastAsia="zh-CN" w:bidi="ar"/>
              </w:rPr>
              <w:t>旋钮，信号回到屏幕垂直方向的中央位置。</w:t>
            </w:r>
          </w:p>
          <w:p>
            <w:pPr>
              <w:keepNext w:val="0"/>
              <w:keepLines w:val="0"/>
              <w:widowControl/>
              <w:suppressLineNumbers w:val="0"/>
              <w:snapToGrid w:val="0"/>
              <w:spacing w:before="0" w:beforeAutospacing="0" w:after="0" w:afterAutospacing="0" w:line="288" w:lineRule="auto"/>
              <w:ind w:left="0" w:right="0" w:firstLine="960"/>
              <w:jc w:val="both"/>
              <w:rPr>
                <w:rFonts w:hint="default" w:ascii="&amp;quot" w:hAnsi="&amp;quot" w:eastAsia="&amp;quot" w:cs="&amp;quot"/>
                <w:i w:val="0"/>
                <w:caps w:val="0"/>
                <w:color w:val="000000"/>
                <w:spacing w:val="0"/>
                <w:sz w:val="32"/>
                <w:szCs w:val="32"/>
                <w:u w:val="none"/>
              </w:rPr>
            </w:pPr>
            <w:r>
              <w:rPr>
                <w:rFonts w:hint="default" w:ascii="&amp;quot" w:hAnsi="&amp;quot" w:eastAsia="&amp;quot" w:cs="&amp;quot"/>
                <w:i w:val="0"/>
                <w:caps w:val="0"/>
                <w:color w:val="000000"/>
                <w:spacing w:val="0"/>
                <w:kern w:val="0"/>
                <w:sz w:val="32"/>
                <w:szCs w:val="32"/>
                <w:u w:val="none"/>
                <w:lang w:val="en-US" w:eastAsia="zh-CN" w:bidi="ar"/>
              </w:rPr>
              <w:t>(3)</w:t>
            </w:r>
            <w:r>
              <w:rPr>
                <w:rFonts w:hint="eastAsia" w:ascii="宋体" w:hAnsi="宋体" w:eastAsia="宋体" w:cs="宋体"/>
                <w:i w:val="0"/>
                <w:caps w:val="0"/>
                <w:color w:val="000000"/>
                <w:spacing w:val="0"/>
                <w:kern w:val="0"/>
                <w:sz w:val="32"/>
                <w:szCs w:val="32"/>
                <w:u w:val="none"/>
                <w:lang w:val="en-US" w:eastAsia="zh-CN" w:bidi="ar"/>
              </w:rPr>
              <w:t>：鼠标左击垂直</w:t>
            </w:r>
            <w:r>
              <w:rPr>
                <w:rFonts w:hint="default" w:ascii="&amp;quot" w:hAnsi="&amp;quot" w:eastAsia="&amp;quot" w:cs="&amp;quot"/>
                <w:i w:val="0"/>
                <w:caps w:val="0"/>
                <w:color w:val="000000"/>
                <w:spacing w:val="0"/>
                <w:kern w:val="0"/>
                <w:sz w:val="32"/>
                <w:szCs w:val="32"/>
                <w:u w:val="none"/>
                <w:lang w:val="en-US" w:eastAsia="zh-CN" w:bidi="ar"/>
              </w:rPr>
              <w:t>scale</w:t>
            </w:r>
            <w:r>
              <w:rPr>
                <w:rFonts w:hint="eastAsia" w:ascii="宋体" w:hAnsi="宋体" w:eastAsia="宋体" w:cs="宋体"/>
                <w:i w:val="0"/>
                <w:caps w:val="0"/>
                <w:color w:val="000000"/>
                <w:spacing w:val="0"/>
                <w:kern w:val="0"/>
                <w:sz w:val="32"/>
                <w:szCs w:val="32"/>
                <w:u w:val="none"/>
                <w:lang w:val="en-US" w:eastAsia="zh-CN" w:bidi="ar"/>
              </w:rPr>
              <w:t>按钮，增大每格垂直档位；鼠标右击垂直</w:t>
            </w:r>
            <w:r>
              <w:rPr>
                <w:rFonts w:hint="default" w:ascii="&amp;quot" w:hAnsi="&amp;quot" w:eastAsia="&amp;quot" w:cs="&amp;quot"/>
                <w:i w:val="0"/>
                <w:caps w:val="0"/>
                <w:color w:val="000000"/>
                <w:spacing w:val="0"/>
                <w:kern w:val="0"/>
                <w:sz w:val="32"/>
                <w:szCs w:val="32"/>
                <w:u w:val="none"/>
                <w:lang w:val="en-US" w:eastAsia="zh-CN" w:bidi="ar"/>
              </w:rPr>
              <w:t>scale</w:t>
            </w:r>
            <w:r>
              <w:rPr>
                <w:rFonts w:hint="eastAsia" w:ascii="宋体" w:hAnsi="宋体" w:eastAsia="宋体" w:cs="宋体"/>
                <w:i w:val="0"/>
                <w:caps w:val="0"/>
                <w:color w:val="000000"/>
                <w:spacing w:val="0"/>
                <w:kern w:val="0"/>
                <w:sz w:val="32"/>
                <w:szCs w:val="32"/>
                <w:u w:val="none"/>
                <w:lang w:val="en-US" w:eastAsia="zh-CN" w:bidi="ar"/>
              </w:rPr>
              <w:t>按钮，减少每格垂直档位。鼠标点击</w:t>
            </w:r>
            <w:r>
              <w:rPr>
                <w:rFonts w:hint="default" w:ascii="&amp;quot" w:hAnsi="&amp;quot" w:eastAsia="&amp;quot" w:cs="&amp;quot"/>
                <w:i w:val="0"/>
                <w:caps w:val="0"/>
                <w:color w:val="000000"/>
                <w:spacing w:val="0"/>
                <w:kern w:val="0"/>
                <w:sz w:val="32"/>
                <w:szCs w:val="32"/>
                <w:u w:val="none"/>
                <w:lang w:val="en-US" w:eastAsia="zh-CN" w:bidi="ar"/>
              </w:rPr>
              <w:t>position</w:t>
            </w:r>
            <w:r>
              <w:rPr>
                <w:rFonts w:hint="eastAsia" w:ascii="宋体" w:hAnsi="宋体" w:eastAsia="宋体" w:cs="宋体"/>
                <w:i w:val="0"/>
                <w:caps w:val="0"/>
                <w:color w:val="000000"/>
                <w:spacing w:val="0"/>
                <w:kern w:val="0"/>
                <w:sz w:val="32"/>
                <w:szCs w:val="32"/>
                <w:u w:val="none"/>
                <w:lang w:val="en-US" w:eastAsia="zh-CN" w:bidi="ar"/>
              </w:rPr>
              <w:t>旋钮，可以切换微调还是粗调。</w:t>
            </w:r>
          </w:p>
          <w:p>
            <w:pPr>
              <w:keepNext w:val="0"/>
              <w:keepLines w:val="0"/>
              <w:widowControl/>
              <w:suppressLineNumbers w:val="0"/>
              <w:snapToGrid w:val="0"/>
              <w:spacing w:before="0" w:beforeAutospacing="0" w:after="0" w:afterAutospacing="0" w:line="288" w:lineRule="auto"/>
              <w:ind w:left="0" w:right="0" w:firstLine="960"/>
              <w:jc w:val="both"/>
              <w:rPr>
                <w:rFonts w:hint="default" w:ascii="&amp;quot" w:hAnsi="&amp;quot" w:eastAsia="&amp;quot" w:cs="&amp;quot"/>
                <w:i w:val="0"/>
                <w:caps w:val="0"/>
                <w:color w:val="000000"/>
                <w:spacing w:val="0"/>
                <w:sz w:val="32"/>
                <w:szCs w:val="32"/>
                <w:u w:val="none"/>
              </w:rPr>
            </w:pPr>
            <w:r>
              <w:rPr>
                <w:rFonts w:hint="default" w:ascii="&amp;quot" w:hAnsi="&amp;quot" w:eastAsia="&amp;quot" w:cs="&amp;quot"/>
                <w:i w:val="0"/>
                <w:caps w:val="0"/>
                <w:color w:val="000000"/>
                <w:spacing w:val="0"/>
                <w:kern w:val="0"/>
                <w:sz w:val="32"/>
                <w:szCs w:val="32"/>
                <w:u w:val="none"/>
                <w:lang w:val="en-US" w:eastAsia="zh-CN" w:bidi="ar"/>
              </w:rPr>
              <w:t>(4)</w:t>
            </w:r>
            <w:r>
              <w:rPr>
                <w:rFonts w:hint="eastAsia" w:ascii="宋体" w:hAnsi="宋体" w:eastAsia="宋体" w:cs="宋体"/>
                <w:i w:val="0"/>
                <w:caps w:val="0"/>
                <w:color w:val="000000"/>
                <w:spacing w:val="0"/>
                <w:kern w:val="0"/>
                <w:sz w:val="32"/>
                <w:szCs w:val="32"/>
                <w:u w:val="none"/>
                <w:lang w:val="en-US" w:eastAsia="zh-CN" w:bidi="ar"/>
              </w:rPr>
              <w:t>：鼠标左击水平</w:t>
            </w:r>
            <w:r>
              <w:rPr>
                <w:rFonts w:hint="default" w:ascii="&amp;quot" w:hAnsi="&amp;quot" w:eastAsia="&amp;quot" w:cs="&amp;quot"/>
                <w:i w:val="0"/>
                <w:caps w:val="0"/>
                <w:color w:val="000000"/>
                <w:spacing w:val="0"/>
                <w:kern w:val="0"/>
                <w:sz w:val="32"/>
                <w:szCs w:val="32"/>
                <w:u w:val="none"/>
                <w:lang w:val="en-US" w:eastAsia="zh-CN" w:bidi="ar"/>
              </w:rPr>
              <w:t>position</w:t>
            </w:r>
            <w:r>
              <w:rPr>
                <w:rFonts w:hint="eastAsia" w:ascii="宋体" w:hAnsi="宋体" w:eastAsia="宋体" w:cs="宋体"/>
                <w:i w:val="0"/>
                <w:caps w:val="0"/>
                <w:color w:val="000000"/>
                <w:spacing w:val="0"/>
                <w:kern w:val="0"/>
                <w:sz w:val="32"/>
                <w:szCs w:val="32"/>
                <w:u w:val="none"/>
                <w:lang w:val="en-US" w:eastAsia="zh-CN" w:bidi="ar"/>
              </w:rPr>
              <w:t>旋钮，当前信号右移；鼠标右击水平</w:t>
            </w:r>
            <w:r>
              <w:rPr>
                <w:rFonts w:hint="default" w:ascii="&amp;quot" w:hAnsi="&amp;quot" w:eastAsia="&amp;quot" w:cs="&amp;quot"/>
                <w:i w:val="0"/>
                <w:caps w:val="0"/>
                <w:color w:val="000000"/>
                <w:spacing w:val="0"/>
                <w:kern w:val="0"/>
                <w:sz w:val="32"/>
                <w:szCs w:val="32"/>
                <w:u w:val="none"/>
                <w:lang w:val="en-US" w:eastAsia="zh-CN" w:bidi="ar"/>
              </w:rPr>
              <w:t>position</w:t>
            </w:r>
            <w:r>
              <w:rPr>
                <w:rFonts w:hint="eastAsia" w:ascii="宋体" w:hAnsi="宋体" w:eastAsia="宋体" w:cs="宋体"/>
                <w:i w:val="0"/>
                <w:caps w:val="0"/>
                <w:color w:val="000000"/>
                <w:spacing w:val="0"/>
                <w:kern w:val="0"/>
                <w:sz w:val="32"/>
                <w:szCs w:val="32"/>
                <w:u w:val="none"/>
                <w:lang w:val="en-US" w:eastAsia="zh-CN" w:bidi="ar"/>
              </w:rPr>
              <w:t>旋钮，当前信号左移。</w:t>
            </w:r>
          </w:p>
          <w:p>
            <w:pPr>
              <w:keepNext w:val="0"/>
              <w:keepLines w:val="0"/>
              <w:widowControl/>
              <w:suppressLineNumbers w:val="0"/>
              <w:snapToGrid w:val="0"/>
              <w:spacing w:before="0" w:beforeAutospacing="0" w:after="0" w:afterAutospacing="0" w:line="288" w:lineRule="auto"/>
              <w:ind w:left="0" w:right="0" w:firstLine="960"/>
              <w:jc w:val="both"/>
              <w:rPr>
                <w:rFonts w:hint="default" w:ascii="&amp;quot" w:hAnsi="&amp;quot" w:eastAsia="&amp;quot" w:cs="&amp;quot"/>
                <w:i w:val="0"/>
                <w:caps w:val="0"/>
                <w:color w:val="000000"/>
                <w:spacing w:val="0"/>
                <w:sz w:val="32"/>
                <w:szCs w:val="32"/>
                <w:u w:val="none"/>
              </w:rPr>
            </w:pPr>
            <w:r>
              <w:rPr>
                <w:rFonts w:hint="default" w:ascii="&amp;quot" w:hAnsi="&amp;quot" w:eastAsia="&amp;quot" w:cs="&amp;quot"/>
                <w:i w:val="0"/>
                <w:caps w:val="0"/>
                <w:color w:val="000000"/>
                <w:spacing w:val="0"/>
                <w:kern w:val="0"/>
                <w:sz w:val="32"/>
                <w:szCs w:val="32"/>
                <w:u w:val="none"/>
                <w:lang w:val="en-US" w:eastAsia="zh-CN" w:bidi="ar"/>
              </w:rPr>
              <w:t>(5)</w:t>
            </w:r>
            <w:r>
              <w:rPr>
                <w:rFonts w:hint="eastAsia" w:ascii="宋体" w:hAnsi="宋体" w:eastAsia="宋体" w:cs="宋体"/>
                <w:i w:val="0"/>
                <w:caps w:val="0"/>
                <w:color w:val="000000"/>
                <w:spacing w:val="0"/>
                <w:kern w:val="0"/>
                <w:sz w:val="32"/>
                <w:szCs w:val="32"/>
                <w:u w:val="none"/>
                <w:lang w:val="en-US" w:eastAsia="zh-CN" w:bidi="ar"/>
              </w:rPr>
              <w:t>：鼠标左击水平</w:t>
            </w:r>
            <w:r>
              <w:rPr>
                <w:rFonts w:hint="default" w:ascii="&amp;quot" w:hAnsi="&amp;quot" w:eastAsia="&amp;quot" w:cs="&amp;quot"/>
                <w:i w:val="0"/>
                <w:caps w:val="0"/>
                <w:color w:val="000000"/>
                <w:spacing w:val="0"/>
                <w:kern w:val="0"/>
                <w:sz w:val="32"/>
                <w:szCs w:val="32"/>
                <w:u w:val="none"/>
                <w:lang w:val="en-US" w:eastAsia="zh-CN" w:bidi="ar"/>
              </w:rPr>
              <w:t>scale</w:t>
            </w:r>
            <w:r>
              <w:rPr>
                <w:rFonts w:hint="eastAsia" w:ascii="宋体" w:hAnsi="宋体" w:eastAsia="宋体" w:cs="宋体"/>
                <w:i w:val="0"/>
                <w:caps w:val="0"/>
                <w:color w:val="000000"/>
                <w:spacing w:val="0"/>
                <w:kern w:val="0"/>
                <w:sz w:val="32"/>
                <w:szCs w:val="32"/>
                <w:u w:val="none"/>
                <w:lang w:val="en-US" w:eastAsia="zh-CN" w:bidi="ar"/>
              </w:rPr>
              <w:t>按钮，增大每格水平档位；鼠标右击水平</w:t>
            </w:r>
            <w:r>
              <w:rPr>
                <w:rFonts w:hint="default" w:ascii="&amp;quot" w:hAnsi="&amp;quot" w:eastAsia="&amp;quot" w:cs="&amp;quot"/>
                <w:i w:val="0"/>
                <w:caps w:val="0"/>
                <w:color w:val="000000"/>
                <w:spacing w:val="0"/>
                <w:kern w:val="0"/>
                <w:sz w:val="32"/>
                <w:szCs w:val="32"/>
                <w:u w:val="none"/>
                <w:lang w:val="en-US" w:eastAsia="zh-CN" w:bidi="ar"/>
              </w:rPr>
              <w:t>scale</w:t>
            </w:r>
            <w:r>
              <w:rPr>
                <w:rFonts w:hint="eastAsia" w:ascii="宋体" w:hAnsi="宋体" w:eastAsia="宋体" w:cs="宋体"/>
                <w:i w:val="0"/>
                <w:caps w:val="0"/>
                <w:color w:val="000000"/>
                <w:spacing w:val="0"/>
                <w:kern w:val="0"/>
                <w:sz w:val="32"/>
                <w:szCs w:val="32"/>
                <w:u w:val="none"/>
                <w:lang w:val="en-US" w:eastAsia="zh-CN" w:bidi="ar"/>
              </w:rPr>
              <w:t>按钮，减小秒每格水平档位。</w:t>
            </w:r>
          </w:p>
          <w:p>
            <w:pPr>
              <w:keepNext w:val="0"/>
              <w:keepLines w:val="0"/>
              <w:widowControl/>
              <w:suppressLineNumbers w:val="0"/>
              <w:snapToGrid w:val="0"/>
              <w:spacing w:before="0" w:beforeAutospacing="0" w:after="0" w:afterAutospacing="0" w:line="288" w:lineRule="auto"/>
              <w:ind w:left="0" w:right="0" w:firstLine="960"/>
              <w:jc w:val="both"/>
              <w:rPr>
                <w:rFonts w:hint="default" w:ascii="&amp;quot" w:hAnsi="&amp;quot" w:eastAsia="&amp;quot" w:cs="&amp;quot"/>
                <w:i w:val="0"/>
                <w:caps w:val="0"/>
                <w:color w:val="000000"/>
                <w:spacing w:val="0"/>
                <w:sz w:val="32"/>
                <w:szCs w:val="32"/>
                <w:u w:val="none"/>
              </w:rPr>
            </w:pPr>
            <w:r>
              <w:rPr>
                <w:rFonts w:hint="default" w:ascii="&amp;quot" w:hAnsi="&amp;quot" w:eastAsia="&amp;quot" w:cs="&amp;quot"/>
                <w:i w:val="0"/>
                <w:caps w:val="0"/>
                <w:color w:val="000000"/>
                <w:spacing w:val="0"/>
                <w:kern w:val="0"/>
                <w:sz w:val="32"/>
                <w:szCs w:val="32"/>
                <w:u w:val="none"/>
                <w:lang w:val="en-US" w:eastAsia="zh-CN" w:bidi="ar"/>
              </w:rPr>
              <w:t>(6)</w:t>
            </w:r>
            <w:r>
              <w:rPr>
                <w:rFonts w:hint="eastAsia" w:ascii="宋体" w:hAnsi="宋体" w:eastAsia="宋体" w:cs="宋体"/>
                <w:i w:val="0"/>
                <w:caps w:val="0"/>
                <w:color w:val="000000"/>
                <w:spacing w:val="0"/>
                <w:kern w:val="0"/>
                <w:sz w:val="32"/>
                <w:szCs w:val="32"/>
                <w:u w:val="none"/>
                <w:lang w:val="en-US" w:eastAsia="zh-CN" w:bidi="ar"/>
              </w:rPr>
              <w:t>：点击</w:t>
            </w:r>
            <w:r>
              <w:rPr>
                <w:rFonts w:hint="default" w:ascii="&amp;quot" w:hAnsi="&amp;quot" w:eastAsia="&amp;quot" w:cs="&amp;quot"/>
                <w:i w:val="0"/>
                <w:caps w:val="0"/>
                <w:color w:val="000000"/>
                <w:spacing w:val="0"/>
                <w:kern w:val="0"/>
                <w:sz w:val="32"/>
                <w:szCs w:val="32"/>
                <w:u w:val="none"/>
                <w:lang w:val="en-US" w:eastAsia="zh-CN" w:bidi="ar"/>
              </w:rPr>
              <w:t>RUN/STOP</w:t>
            </w:r>
            <w:r>
              <w:rPr>
                <w:rFonts w:hint="eastAsia" w:ascii="宋体" w:hAnsi="宋体" w:eastAsia="宋体" w:cs="宋体"/>
                <w:i w:val="0"/>
                <w:caps w:val="0"/>
                <w:color w:val="000000"/>
                <w:spacing w:val="0"/>
                <w:kern w:val="0"/>
                <w:sz w:val="32"/>
                <w:szCs w:val="32"/>
                <w:u w:val="none"/>
                <w:lang w:val="en-US" w:eastAsia="zh-CN" w:bidi="ar"/>
              </w:rPr>
              <w:t>按钮，暂停或者启动波形输出。</w:t>
            </w:r>
          </w:p>
          <w:p>
            <w:pPr>
              <w:keepNext w:val="0"/>
              <w:keepLines w:val="0"/>
              <w:widowControl/>
              <w:suppressLineNumbers w:val="0"/>
              <w:snapToGrid w:val="0"/>
              <w:spacing w:before="0" w:beforeAutospacing="0" w:after="0" w:afterAutospacing="0" w:line="288" w:lineRule="auto"/>
              <w:ind w:left="0" w:right="0" w:firstLine="960"/>
              <w:jc w:val="both"/>
              <w:rPr>
                <w:rFonts w:hint="default" w:ascii="宋体" w:hAnsi="宋体" w:eastAsia="宋体" w:cs="宋体"/>
                <w:color w:val="000000"/>
                <w:kern w:val="0"/>
                <w:sz w:val="36"/>
                <w:szCs w:val="36"/>
                <w:lang w:val="en-US" w:eastAsia="zh-CN"/>
              </w:rPr>
            </w:pPr>
            <w:r>
              <w:rPr>
                <w:rFonts w:hint="default" w:ascii="&amp;quot" w:hAnsi="&amp;quot" w:eastAsia="&amp;quot" w:cs="&amp;quot"/>
                <w:i w:val="0"/>
                <w:caps w:val="0"/>
                <w:color w:val="000000"/>
                <w:spacing w:val="0"/>
                <w:kern w:val="0"/>
                <w:sz w:val="32"/>
                <w:szCs w:val="32"/>
                <w:u w:val="none"/>
                <w:lang w:val="en-US" w:eastAsia="zh-CN" w:bidi="ar"/>
              </w:rPr>
              <w:t>(7)</w:t>
            </w:r>
            <w:r>
              <w:rPr>
                <w:rFonts w:hint="eastAsia" w:ascii="宋体" w:hAnsi="宋体" w:eastAsia="宋体" w:cs="宋体"/>
                <w:i w:val="0"/>
                <w:caps w:val="0"/>
                <w:color w:val="000000"/>
                <w:spacing w:val="0"/>
                <w:kern w:val="0"/>
                <w:sz w:val="32"/>
                <w:szCs w:val="32"/>
                <w:u w:val="none"/>
                <w:lang w:val="en-US" w:eastAsia="zh-CN" w:bidi="ar"/>
              </w:rPr>
              <w:t>：点击</w:t>
            </w:r>
            <w:r>
              <w:rPr>
                <w:rFonts w:hint="default" w:ascii="&amp;quot" w:hAnsi="&amp;quot" w:eastAsia="&amp;quot" w:cs="&amp;quot"/>
                <w:i w:val="0"/>
                <w:caps w:val="0"/>
                <w:color w:val="000000"/>
                <w:spacing w:val="0"/>
                <w:kern w:val="0"/>
                <w:sz w:val="32"/>
                <w:szCs w:val="32"/>
                <w:u w:val="none"/>
                <w:lang w:val="en-US" w:eastAsia="zh-CN" w:bidi="ar"/>
              </w:rPr>
              <w:t>Corsor</w:t>
            </w:r>
            <w:r>
              <w:rPr>
                <w:rFonts w:hint="eastAsia" w:ascii="宋体" w:hAnsi="宋体" w:eastAsia="宋体" w:cs="宋体"/>
                <w:i w:val="0"/>
                <w:caps w:val="0"/>
                <w:color w:val="000000"/>
                <w:spacing w:val="0"/>
                <w:kern w:val="0"/>
                <w:sz w:val="32"/>
                <w:szCs w:val="32"/>
                <w:u w:val="none"/>
                <w:lang w:val="en-US" w:eastAsia="zh-CN" w:bidi="ar"/>
              </w:rPr>
              <w:t>按钮，可以打开</w:t>
            </w:r>
            <w:r>
              <w:rPr>
                <w:rFonts w:hint="default" w:ascii="&amp;quot" w:hAnsi="&amp;quot" w:eastAsia="&amp;quot" w:cs="&amp;quot"/>
                <w:i w:val="0"/>
                <w:caps w:val="0"/>
                <w:color w:val="000000"/>
                <w:spacing w:val="0"/>
                <w:kern w:val="0"/>
                <w:sz w:val="32"/>
                <w:szCs w:val="32"/>
                <w:u w:val="none"/>
                <w:lang w:val="en-US" w:eastAsia="zh-CN" w:bidi="ar"/>
              </w:rPr>
              <w:t>Corsor</w:t>
            </w:r>
            <w:r>
              <w:rPr>
                <w:rFonts w:hint="eastAsia" w:ascii="宋体" w:hAnsi="宋体" w:eastAsia="宋体" w:cs="宋体"/>
                <w:i w:val="0"/>
                <w:caps w:val="0"/>
                <w:color w:val="000000"/>
                <w:spacing w:val="0"/>
                <w:kern w:val="0"/>
                <w:sz w:val="32"/>
                <w:szCs w:val="32"/>
                <w:u w:val="none"/>
                <w:lang w:val="en-US" w:eastAsia="zh-CN" w:bidi="ar"/>
              </w:rPr>
              <w:t>功能栏。</w:t>
            </w:r>
          </w:p>
          <w:p>
            <w:pPr>
              <w:widowControl/>
              <w:numPr>
                <w:numId w:val="0"/>
              </w:numPr>
              <w:shd w:val="clear" w:color="auto" w:fill="FFFFFF"/>
              <w:jc w:val="left"/>
              <w:rPr>
                <w:rFonts w:hint="default" w:ascii="宋体" w:hAnsi="宋体" w:eastAsia="宋体" w:cs="宋体"/>
                <w:color w:val="000000"/>
                <w:kern w:val="0"/>
                <w:szCs w:val="21"/>
                <w:lang w:val="en-US" w:eastAsia="zh-CN"/>
              </w:rPr>
            </w:pPr>
          </w:p>
          <w:p>
            <w:pPr>
              <w:widowControl/>
              <w:numPr>
                <w:ilvl w:val="0"/>
                <w:numId w:val="1"/>
              </w:numPr>
              <w:shd w:val="clear" w:color="auto" w:fill="FFFFFF"/>
              <w:jc w:val="left"/>
              <w:rPr>
                <w:rFonts w:hint="default"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带伤铝块</w:t>
            </w:r>
          </w:p>
          <w:p>
            <w:pPr>
              <w:keepNext w:val="0"/>
              <w:keepLines w:val="0"/>
              <w:widowControl/>
              <w:suppressLineNumbers w:val="0"/>
              <w:snapToGrid w:val="0"/>
              <w:spacing w:before="0" w:beforeAutospacing="0" w:after="0" w:afterAutospacing="0" w:line="288" w:lineRule="auto"/>
              <w:ind w:left="0" w:right="0" w:firstLine="0"/>
              <w:jc w:val="center"/>
              <w:rPr>
                <w:rFonts w:ascii="&amp;quot" w:hAnsi="&amp;quot" w:eastAsia="&amp;quot" w:cs="&amp;quot"/>
                <w:i w:val="0"/>
                <w:caps w:val="0"/>
                <w:color w:val="000000"/>
                <w:spacing w:val="0"/>
                <w:sz w:val="24"/>
                <w:szCs w:val="24"/>
                <w:u w:val="none"/>
              </w:rPr>
            </w:pPr>
            <w:r>
              <w:rPr>
                <w:rFonts w:hint="default" w:ascii="&amp;quot" w:hAnsi="&amp;quot" w:eastAsia="&amp;quot" w:cs="&amp;quot"/>
                <w:i w:val="0"/>
                <w:caps w:val="0"/>
                <w:color w:val="000000"/>
                <w:spacing w:val="0"/>
                <w:kern w:val="0"/>
                <w:sz w:val="24"/>
                <w:szCs w:val="24"/>
                <w:u w:val="none"/>
                <w:lang w:val="en-US" w:eastAsia="zh-CN" w:bidi="ar"/>
              </w:rPr>
              <w:drawing>
                <wp:inline distT="0" distB="0" distL="114300" distR="114300">
                  <wp:extent cx="2324100" cy="923925"/>
                  <wp:effectExtent l="0" t="0" r="7620" b="571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2324100" cy="923925"/>
                          </a:xfrm>
                          <a:prstGeom prst="rect">
                            <a:avLst/>
                          </a:prstGeom>
                          <a:noFill/>
                          <a:ln w="9525">
                            <a:noFill/>
                          </a:ln>
                        </pic:spPr>
                      </pic:pic>
                    </a:graphicData>
                  </a:graphic>
                </wp:inline>
              </w:drawing>
            </w:r>
          </w:p>
          <w:p>
            <w:pPr>
              <w:keepNext w:val="0"/>
              <w:keepLines w:val="0"/>
              <w:widowControl/>
              <w:suppressLineNumbers w:val="0"/>
              <w:snapToGrid w:val="0"/>
              <w:spacing w:before="0" w:beforeAutospacing="0" w:after="0" w:afterAutospacing="0" w:line="288" w:lineRule="auto"/>
              <w:ind w:left="0" w:right="0" w:firstLine="0"/>
              <w:jc w:val="center"/>
              <w:rPr>
                <w:rFonts w:hint="default" w:ascii="&amp;quot" w:hAnsi="&amp;quot" w:eastAsia="&amp;quot" w:cs="&amp;quot"/>
                <w:i w:val="0"/>
                <w:caps w:val="0"/>
                <w:color w:val="000000"/>
                <w:spacing w:val="0"/>
                <w:sz w:val="24"/>
                <w:szCs w:val="24"/>
                <w:u w:val="none"/>
              </w:rPr>
            </w:pPr>
            <w:r>
              <w:rPr>
                <w:rFonts w:hint="eastAsia" w:ascii="宋体" w:hAnsi="宋体" w:eastAsia="宋体" w:cs="宋体"/>
                <w:i w:val="0"/>
                <w:caps w:val="0"/>
                <w:color w:val="000000"/>
                <w:spacing w:val="0"/>
                <w:kern w:val="0"/>
                <w:sz w:val="24"/>
                <w:szCs w:val="24"/>
                <w:u w:val="none"/>
                <w:lang w:val="en-US" w:eastAsia="zh-CN" w:bidi="ar"/>
              </w:rPr>
              <w:t>铝块</w:t>
            </w:r>
          </w:p>
          <w:p>
            <w:pPr>
              <w:widowControl/>
              <w:numPr>
                <w:numId w:val="0"/>
              </w:numPr>
              <w:shd w:val="clear" w:color="auto" w:fill="FFFFFF"/>
              <w:jc w:val="left"/>
              <w:rPr>
                <w:rFonts w:hint="default" w:ascii="宋体" w:hAnsi="宋体" w:eastAsia="宋体" w:cs="宋体"/>
                <w:color w:val="000000"/>
                <w:kern w:val="0"/>
                <w:sz w:val="28"/>
                <w:szCs w:val="28"/>
                <w:lang w:val="en-US" w:eastAsia="zh-CN"/>
              </w:rPr>
            </w:pPr>
          </w:p>
          <w:p>
            <w:pPr>
              <w:widowControl/>
              <w:numPr>
                <w:ilvl w:val="0"/>
                <w:numId w:val="1"/>
              </w:numPr>
              <w:shd w:val="clear" w:color="auto" w:fill="FFFFFF"/>
              <w:jc w:val="left"/>
              <w:rPr>
                <w:rFonts w:hint="default"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耦合剂</w:t>
            </w:r>
          </w:p>
          <w:p>
            <w:pPr>
              <w:keepNext w:val="0"/>
              <w:keepLines w:val="0"/>
              <w:widowControl/>
              <w:suppressLineNumbers w:val="0"/>
              <w:snapToGrid w:val="0"/>
              <w:spacing w:before="0" w:beforeAutospacing="0" w:after="0" w:afterAutospacing="0" w:line="288" w:lineRule="auto"/>
              <w:ind w:left="0" w:right="0" w:firstLine="0"/>
              <w:jc w:val="center"/>
              <w:rPr>
                <w:rFonts w:ascii="&amp;quot" w:hAnsi="&amp;quot" w:eastAsia="&amp;quot" w:cs="&amp;quot"/>
                <w:i w:val="0"/>
                <w:caps w:val="0"/>
                <w:color w:val="000000"/>
                <w:spacing w:val="0"/>
                <w:sz w:val="24"/>
                <w:szCs w:val="24"/>
                <w:u w:val="none"/>
              </w:rPr>
            </w:pPr>
            <w:r>
              <w:rPr>
                <w:rFonts w:hint="default" w:ascii="&amp;quot" w:hAnsi="&amp;quot" w:eastAsia="&amp;quot" w:cs="&amp;quot"/>
                <w:i w:val="0"/>
                <w:caps w:val="0"/>
                <w:color w:val="000000"/>
                <w:spacing w:val="0"/>
                <w:kern w:val="0"/>
                <w:sz w:val="24"/>
                <w:szCs w:val="24"/>
                <w:u w:val="none"/>
                <w:lang w:val="en-US" w:eastAsia="zh-CN" w:bidi="ar"/>
              </w:rPr>
              <w:drawing>
                <wp:inline distT="0" distB="0" distL="114300" distR="114300">
                  <wp:extent cx="1409700" cy="1657350"/>
                  <wp:effectExtent l="0" t="0" r="7620" b="381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7"/>
                          <a:stretch>
                            <a:fillRect/>
                          </a:stretch>
                        </pic:blipFill>
                        <pic:spPr>
                          <a:xfrm>
                            <a:off x="0" y="0"/>
                            <a:ext cx="1409700" cy="1657350"/>
                          </a:xfrm>
                          <a:prstGeom prst="rect">
                            <a:avLst/>
                          </a:prstGeom>
                          <a:noFill/>
                          <a:ln w="9525">
                            <a:noFill/>
                          </a:ln>
                        </pic:spPr>
                      </pic:pic>
                    </a:graphicData>
                  </a:graphic>
                </wp:inline>
              </w:drawing>
            </w:r>
          </w:p>
          <w:p>
            <w:pPr>
              <w:keepNext w:val="0"/>
              <w:keepLines w:val="0"/>
              <w:widowControl/>
              <w:suppressLineNumbers w:val="0"/>
              <w:snapToGrid w:val="0"/>
              <w:spacing w:before="0" w:beforeAutospacing="0" w:after="0" w:afterAutospacing="0" w:line="288" w:lineRule="auto"/>
              <w:ind w:left="0" w:right="0" w:firstLine="0"/>
              <w:jc w:val="center"/>
              <w:rPr>
                <w:rFonts w:hint="default" w:ascii="&amp;quot" w:hAnsi="&amp;quot" w:eastAsia="&amp;quot" w:cs="&amp;quot"/>
                <w:i w:val="0"/>
                <w:caps w:val="0"/>
                <w:color w:val="000000"/>
                <w:spacing w:val="0"/>
                <w:sz w:val="24"/>
                <w:szCs w:val="24"/>
                <w:u w:val="none"/>
              </w:rPr>
            </w:pPr>
            <w:r>
              <w:rPr>
                <w:rFonts w:hint="eastAsia" w:ascii="宋体" w:hAnsi="宋体" w:eastAsia="宋体" w:cs="宋体"/>
                <w:i w:val="0"/>
                <w:caps w:val="0"/>
                <w:color w:val="000000"/>
                <w:spacing w:val="0"/>
                <w:kern w:val="0"/>
                <w:sz w:val="24"/>
                <w:szCs w:val="24"/>
                <w:u w:val="none"/>
                <w:lang w:val="en-US" w:eastAsia="zh-CN" w:bidi="ar"/>
              </w:rPr>
              <w:t>耦合剂</w:t>
            </w:r>
          </w:p>
          <w:p>
            <w:pPr>
              <w:widowControl/>
              <w:numPr>
                <w:numId w:val="0"/>
              </w:numPr>
              <w:shd w:val="clear" w:color="auto" w:fill="FFFFFF"/>
              <w:jc w:val="left"/>
              <w:rPr>
                <w:rFonts w:hint="default" w:ascii="宋体" w:hAnsi="宋体" w:eastAsia="宋体" w:cs="宋体"/>
                <w:color w:val="000000"/>
                <w:kern w:val="0"/>
                <w:sz w:val="28"/>
                <w:szCs w:val="28"/>
                <w:lang w:val="en-US" w:eastAsia="zh-CN"/>
              </w:rPr>
            </w:pPr>
          </w:p>
          <w:p>
            <w:pPr>
              <w:widowControl/>
              <w:numPr>
                <w:ilvl w:val="0"/>
                <w:numId w:val="1"/>
              </w:numPr>
              <w:shd w:val="clear" w:color="auto" w:fill="FFFFFF"/>
              <w:jc w:val="left"/>
              <w:rPr>
                <w:rFonts w:hint="default"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超声波探头</w:t>
            </w:r>
          </w:p>
          <w:p>
            <w:pPr>
              <w:keepNext w:val="0"/>
              <w:keepLines w:val="0"/>
              <w:widowControl/>
              <w:suppressLineNumbers w:val="0"/>
              <w:snapToGrid w:val="0"/>
              <w:spacing w:before="0" w:beforeAutospacing="0" w:after="0" w:afterAutospacing="0" w:line="288" w:lineRule="auto"/>
              <w:ind w:left="0" w:right="0" w:firstLine="0"/>
              <w:jc w:val="center"/>
              <w:rPr>
                <w:rFonts w:ascii="&amp;quot" w:hAnsi="&amp;quot" w:eastAsia="&amp;quot" w:cs="&amp;quot"/>
                <w:i w:val="0"/>
                <w:caps w:val="0"/>
                <w:color w:val="000000"/>
                <w:spacing w:val="0"/>
                <w:sz w:val="24"/>
                <w:szCs w:val="24"/>
                <w:u w:val="none"/>
              </w:rPr>
            </w:pPr>
            <w:r>
              <w:rPr>
                <w:rFonts w:hint="default" w:ascii="&amp;quot" w:hAnsi="&amp;quot" w:eastAsia="&amp;quot" w:cs="&amp;quot"/>
                <w:i w:val="0"/>
                <w:caps w:val="0"/>
                <w:color w:val="000000"/>
                <w:spacing w:val="0"/>
                <w:kern w:val="0"/>
                <w:sz w:val="24"/>
                <w:szCs w:val="24"/>
                <w:u w:val="none"/>
                <w:lang w:val="en-US" w:eastAsia="zh-CN" w:bidi="ar"/>
              </w:rPr>
              <w:drawing>
                <wp:inline distT="0" distB="0" distL="114300" distR="114300">
                  <wp:extent cx="1819275" cy="10572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1819275" cy="1057275"/>
                          </a:xfrm>
                          <a:prstGeom prst="rect">
                            <a:avLst/>
                          </a:prstGeom>
                          <a:noFill/>
                          <a:ln w="9525">
                            <a:noFill/>
                          </a:ln>
                        </pic:spPr>
                      </pic:pic>
                    </a:graphicData>
                  </a:graphic>
                </wp:inline>
              </w:drawing>
            </w:r>
          </w:p>
          <w:p>
            <w:pPr>
              <w:keepNext w:val="0"/>
              <w:keepLines w:val="0"/>
              <w:widowControl/>
              <w:suppressLineNumbers w:val="0"/>
              <w:snapToGrid w:val="0"/>
              <w:spacing w:before="0" w:beforeAutospacing="0" w:after="0" w:afterAutospacing="0" w:line="288" w:lineRule="auto"/>
              <w:ind w:left="0" w:right="0" w:firstLine="0"/>
              <w:jc w:val="center"/>
              <w:rPr>
                <w:rFonts w:hint="default" w:ascii="&amp;quot" w:hAnsi="&amp;quot" w:eastAsia="&amp;quot" w:cs="&amp;quot"/>
                <w:i w:val="0"/>
                <w:caps w:val="0"/>
                <w:color w:val="000000"/>
                <w:spacing w:val="0"/>
                <w:sz w:val="24"/>
                <w:szCs w:val="24"/>
                <w:u w:val="none"/>
              </w:rPr>
            </w:pPr>
            <w:r>
              <w:rPr>
                <w:rFonts w:hint="eastAsia" w:ascii="宋体" w:hAnsi="宋体" w:eastAsia="宋体" w:cs="宋体"/>
                <w:i w:val="0"/>
                <w:caps w:val="0"/>
                <w:color w:val="000000"/>
                <w:spacing w:val="0"/>
                <w:kern w:val="0"/>
                <w:sz w:val="24"/>
                <w:szCs w:val="24"/>
                <w:u w:val="none"/>
                <w:lang w:val="en-US" w:eastAsia="zh-CN" w:bidi="ar"/>
              </w:rPr>
              <w:t>探头</w:t>
            </w:r>
          </w:p>
          <w:p>
            <w:pPr>
              <w:widowControl/>
              <w:shd w:val="clear" w:color="auto" w:fill="FFFFFF"/>
              <w:jc w:val="left"/>
              <w:rPr>
                <w:rFonts w:ascii="微软雅黑" w:hAnsi="微软雅黑" w:eastAsia="微软雅黑" w:cs="宋体"/>
                <w:kern w:val="0"/>
                <w:szCs w:val="21"/>
              </w:rPr>
            </w:pPr>
          </w:p>
          <w:p>
            <w:pPr>
              <w:widowControl/>
              <w:shd w:val="clear" w:color="auto" w:fill="EFEFEF"/>
              <w:jc w:val="left"/>
              <w:rPr>
                <w:rFonts w:ascii="微软雅黑" w:hAnsi="微软雅黑" w:eastAsia="微软雅黑" w:cs="宋体"/>
                <w:color w:val="333333"/>
                <w:kern w:val="0"/>
                <w:szCs w:val="21"/>
              </w:rPr>
            </w:pPr>
            <w:r>
              <w:rPr>
                <w:rFonts w:hint="eastAsia" w:ascii="微软雅黑" w:hAnsi="微软雅黑" w:eastAsia="微软雅黑" w:cs="宋体"/>
                <w:color w:val="333333"/>
                <w:kern w:val="0"/>
                <w:sz w:val="30"/>
              </w:rPr>
              <w:t>实验原理</w:t>
            </w:r>
          </w:p>
          <w:p>
            <w:pPr>
              <w:widowControl/>
              <w:numPr>
                <w:numId w:val="0"/>
              </w:numPr>
              <w:shd w:val="clear" w:color="auto" w:fill="FFFFFF"/>
              <w:jc w:val="left"/>
              <w:rPr>
                <w:rFonts w:hint="default" w:ascii="宋体" w:hAnsi="宋体" w:eastAsia="宋体" w:cs="宋体"/>
                <w:color w:val="000000"/>
                <w:kern w:val="0"/>
                <w:sz w:val="36"/>
                <w:szCs w:val="36"/>
                <w:lang w:val="en-US" w:eastAsia="zh-CN"/>
              </w:rPr>
            </w:pPr>
            <w:r>
              <w:rPr>
                <w:rFonts w:hint="eastAsia" w:ascii="宋体" w:hAnsi="宋体" w:eastAsia="宋体" w:cs="宋体"/>
                <w:color w:val="000000"/>
                <w:kern w:val="0"/>
                <w:sz w:val="36"/>
                <w:szCs w:val="36"/>
                <w:lang w:val="en-US" w:eastAsia="zh-CN"/>
              </w:rPr>
              <w:t>1.超声波在介质中的传播</w:t>
            </w:r>
          </w:p>
          <w:p>
            <w:pPr>
              <w:keepNext w:val="0"/>
              <w:keepLines w:val="0"/>
              <w:widowControl/>
              <w:suppressLineNumbers w:val="0"/>
              <w:jc w:val="left"/>
              <w:rPr>
                <w:rFonts w:hint="eastAsia" w:ascii="宋体" w:hAnsi="宋体" w:eastAsia="宋体" w:cs="宋体"/>
                <w:color w:val="000000"/>
                <w:kern w:val="0"/>
                <w:sz w:val="36"/>
                <w:szCs w:val="36"/>
                <w:lang w:val="en-US" w:eastAsia="zh-CN"/>
              </w:rPr>
            </w:pPr>
            <w:r>
              <w:rPr>
                <w:rFonts w:hint="default" w:ascii="宋体" w:hAnsi="宋体" w:eastAsia="宋体" w:cs="宋体"/>
                <w:color w:val="000000"/>
                <w:kern w:val="0"/>
                <w:sz w:val="36"/>
                <w:szCs w:val="36"/>
                <w:lang w:val="en-US" w:eastAsia="zh-CN"/>
              </w:rPr>
              <w:t>超声波在媒质中的反射、折射、衍射、散射等传播规律，与可听声波的规律没有本百质上的区别。但是超声波的波长很短，只有几厘米，甚至千分之几毫米。与可听声波比较，超声波具有许多奇异特性：传播特性─度─超声波的波长很短，通常的障碍物的尺寸要比超声波的波长大好多倍，因此超声波的衍射本领很差，它在均匀介质中能够定向直线问传播，超声波的波长越短，该特性就越显著。功率特性──当声音在空气中传播时，推动空气中的微粒往复振动而对微粒做功。声波功率就是表示声波做功快慢的物理量。在相同强度下，声波的频率越高，它所具有的功率就越大。答由于超声波频率很高，所以超声波与一般声波相比，它的功率是非常大的。</w:t>
            </w:r>
            <w:r>
              <w:rPr>
                <w:rFonts w:hint="eastAsia" w:ascii="宋体" w:hAnsi="宋体" w:eastAsia="宋体" w:cs="宋体"/>
                <w:color w:val="000000"/>
                <w:kern w:val="0"/>
                <w:sz w:val="36"/>
                <w:szCs w:val="36"/>
                <w:lang w:val="en-US" w:eastAsia="zh-CN"/>
              </w:rPr>
              <w:t>超声波在传播过程中遇到不同媒质界面时会发生反射和折射。声阻抗</w:t>
            </w:r>
            <w:r>
              <w:rPr>
                <w:rFonts w:hint="default" w:ascii="宋体" w:hAnsi="宋体" w:eastAsia="宋体" w:cs="宋体"/>
                <w:color w:val="000000"/>
                <w:kern w:val="0"/>
                <w:sz w:val="36"/>
                <w:szCs w:val="36"/>
                <w:lang w:val="en-US" w:eastAsia="zh-CN"/>
              </w:rPr>
              <w:t>Z=ρ C, ρ</w:t>
            </w:r>
            <w:r>
              <w:rPr>
                <w:rFonts w:hint="eastAsia" w:ascii="宋体" w:hAnsi="宋体" w:eastAsia="宋体" w:cs="宋体"/>
                <w:color w:val="000000"/>
                <w:kern w:val="0"/>
                <w:sz w:val="36"/>
                <w:szCs w:val="36"/>
                <w:lang w:val="en-US" w:eastAsia="zh-CN"/>
              </w:rPr>
              <w:t>媒质的密度，</w:t>
            </w:r>
            <w:r>
              <w:rPr>
                <w:rFonts w:hint="default" w:ascii="宋体" w:hAnsi="宋体" w:eastAsia="宋体" w:cs="宋体"/>
                <w:color w:val="000000"/>
                <w:kern w:val="0"/>
                <w:sz w:val="36"/>
                <w:szCs w:val="36"/>
                <w:lang w:val="en-US" w:eastAsia="zh-CN"/>
              </w:rPr>
              <w:t>C</w:t>
            </w:r>
            <w:r>
              <w:rPr>
                <w:rFonts w:hint="eastAsia" w:ascii="宋体" w:hAnsi="宋体" w:eastAsia="宋体" w:cs="宋体"/>
                <w:color w:val="000000"/>
                <w:kern w:val="0"/>
                <w:sz w:val="36"/>
                <w:szCs w:val="36"/>
                <w:lang w:val="en-US" w:eastAsia="zh-CN"/>
              </w:rPr>
              <w:t>媒质中的声波速度。（临床上</w:t>
            </w:r>
            <w:r>
              <w:rPr>
                <w:rFonts w:hint="default" w:ascii="宋体" w:hAnsi="宋体" w:eastAsia="宋体" w:cs="宋体"/>
                <w:color w:val="000000"/>
                <w:kern w:val="0"/>
                <w:sz w:val="36"/>
                <w:szCs w:val="36"/>
                <w:lang w:val="en-US" w:eastAsia="zh-CN"/>
              </w:rPr>
              <w:t>B</w:t>
            </w:r>
            <w:r>
              <w:rPr>
                <w:rFonts w:hint="eastAsia" w:ascii="宋体" w:hAnsi="宋体" w:eastAsia="宋体" w:cs="宋体"/>
                <w:color w:val="000000"/>
                <w:kern w:val="0"/>
                <w:sz w:val="36"/>
                <w:szCs w:val="36"/>
                <w:lang w:val="en-US" w:eastAsia="zh-CN"/>
              </w:rPr>
              <w:t>超成像就依据人体不</w:t>
            </w:r>
            <w:r>
              <w:rPr>
                <w:rFonts w:hint="default" w:ascii="宋体" w:hAnsi="宋体" w:eastAsia="宋体" w:cs="宋体"/>
                <w:color w:val="000000"/>
                <w:kern w:val="0"/>
                <w:sz w:val="36"/>
                <w:szCs w:val="36"/>
                <w:lang w:val="en-US" w:eastAsia="zh-CN"/>
              </w:rPr>
              <w:t xml:space="preserve"> </w:t>
            </w:r>
            <w:r>
              <w:rPr>
                <w:rFonts w:hint="eastAsia" w:ascii="宋体" w:hAnsi="宋体" w:eastAsia="宋体" w:cs="宋体"/>
                <w:color w:val="000000"/>
                <w:kern w:val="0"/>
                <w:sz w:val="36"/>
                <w:szCs w:val="36"/>
                <w:lang w:val="en-US" w:eastAsia="zh-CN"/>
              </w:rPr>
              <w:t>同组织器官（正常组织与病态组织）的声阻抗的不同形成不同强度的反射波而实</w:t>
            </w:r>
            <w:r>
              <w:rPr>
                <w:rFonts w:hint="default" w:ascii="宋体" w:hAnsi="宋体" w:eastAsia="宋体" w:cs="宋体"/>
                <w:color w:val="000000"/>
                <w:kern w:val="0"/>
                <w:sz w:val="36"/>
                <w:szCs w:val="36"/>
                <w:lang w:val="en-US" w:eastAsia="zh-CN"/>
              </w:rPr>
              <w:t xml:space="preserve"> </w:t>
            </w:r>
            <w:r>
              <w:rPr>
                <w:rFonts w:hint="eastAsia" w:ascii="宋体" w:hAnsi="宋体" w:eastAsia="宋体" w:cs="宋体"/>
                <w:color w:val="000000"/>
                <w:kern w:val="0"/>
                <w:sz w:val="36"/>
                <w:szCs w:val="36"/>
                <w:lang w:val="en-US" w:eastAsia="zh-CN"/>
              </w:rPr>
              <w:t>现的。）</w:t>
            </w:r>
            <w:r>
              <w:rPr>
                <w:rFonts w:hint="default" w:ascii="宋体" w:hAnsi="宋体" w:eastAsia="宋体" w:cs="宋体"/>
                <w:color w:val="000000"/>
                <w:kern w:val="0"/>
                <w:sz w:val="36"/>
                <w:szCs w:val="36"/>
                <w:lang w:val="en-US" w:eastAsia="zh-CN"/>
              </w:rPr>
              <w:t xml:space="preserve"> </w:t>
            </w:r>
            <w:r>
              <w:rPr>
                <w:rFonts w:hint="eastAsia" w:ascii="宋体" w:hAnsi="宋体" w:eastAsia="宋体" w:cs="宋体"/>
                <w:color w:val="000000"/>
                <w:kern w:val="0"/>
                <w:sz w:val="36"/>
                <w:szCs w:val="36"/>
                <w:lang w:val="en-US" w:eastAsia="zh-CN"/>
              </w:rPr>
              <w:t>超声波入射到两种媒质的界面上时，如果两种媒质都是固体或其中之一是固体，一般情况下在发生反射和折射的同时还会发生波型的变化。例如入射纵波在</w:t>
            </w:r>
            <w:r>
              <w:rPr>
                <w:rFonts w:hint="default" w:ascii="宋体" w:hAnsi="宋体" w:eastAsia="宋体" w:cs="宋体"/>
                <w:color w:val="000000"/>
                <w:kern w:val="0"/>
                <w:sz w:val="36"/>
                <w:szCs w:val="36"/>
                <w:lang w:val="en-US" w:eastAsia="zh-CN"/>
              </w:rPr>
              <w:t xml:space="preserve"> </w:t>
            </w:r>
            <w:r>
              <w:rPr>
                <w:rFonts w:hint="eastAsia" w:ascii="宋体" w:hAnsi="宋体" w:eastAsia="宋体" w:cs="宋体"/>
                <w:color w:val="000000"/>
                <w:kern w:val="0"/>
                <w:sz w:val="36"/>
                <w:szCs w:val="36"/>
                <w:lang w:val="en-US" w:eastAsia="zh-CN"/>
              </w:rPr>
              <w:t>反射和折射出纵波的同时，会反射或折射出横波。对于横波，情况也类似。超声波的这种现象称为波型转换。通常使用的横波和表面波都是通过斜探头或可变角</w:t>
            </w:r>
            <w:r>
              <w:rPr>
                <w:rFonts w:hint="default" w:ascii="宋体" w:hAnsi="宋体" w:eastAsia="宋体" w:cs="宋体"/>
                <w:color w:val="000000"/>
                <w:kern w:val="0"/>
                <w:sz w:val="36"/>
                <w:szCs w:val="36"/>
                <w:lang w:val="en-US" w:eastAsia="zh-CN"/>
              </w:rPr>
              <w:t xml:space="preserve"> </w:t>
            </w:r>
            <w:r>
              <w:rPr>
                <w:rFonts w:hint="eastAsia" w:ascii="宋体" w:hAnsi="宋体" w:eastAsia="宋体" w:cs="宋体"/>
                <w:color w:val="000000"/>
                <w:kern w:val="0"/>
                <w:sz w:val="36"/>
                <w:szCs w:val="36"/>
                <w:lang w:val="en-US" w:eastAsia="zh-CN"/>
              </w:rPr>
              <w:t>探头利用波型转换得到的。（由探头晶片发出的一般都是纵波）</w:t>
            </w:r>
          </w:p>
          <w:p>
            <w:pPr>
              <w:keepNext w:val="0"/>
              <w:keepLines w:val="0"/>
              <w:widowControl/>
              <w:suppressLineNumbers w:val="0"/>
              <w:jc w:val="left"/>
              <w:rPr>
                <w:rFonts w:hint="eastAsia" w:ascii="宋体" w:hAnsi="宋体" w:eastAsia="宋体" w:cs="宋体"/>
                <w:color w:val="000000"/>
                <w:kern w:val="0"/>
                <w:sz w:val="36"/>
                <w:szCs w:val="36"/>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04" w:afterAutospacing="0" w:line="336" w:lineRule="atLeast"/>
              <w:ind w:left="0" w:right="0" w:firstLine="0"/>
              <w:jc w:val="left"/>
              <w:rPr>
                <w:rFonts w:hint="eastAsia" w:ascii="宋体" w:hAnsi="宋体" w:eastAsia="宋体" w:cs="宋体"/>
                <w:color w:val="000000"/>
                <w:kern w:val="0"/>
                <w:sz w:val="36"/>
                <w:szCs w:val="36"/>
                <w:lang w:val="en-US" w:eastAsia="zh-CN"/>
              </w:rPr>
            </w:pPr>
            <w:r>
              <w:rPr>
                <w:rFonts w:hint="eastAsia" w:ascii="宋体" w:hAnsi="宋体" w:eastAsia="宋体" w:cs="宋体"/>
                <w:color w:val="000000"/>
                <w:kern w:val="0"/>
                <w:sz w:val="36"/>
                <w:szCs w:val="36"/>
                <w:lang w:val="en-US" w:eastAsia="zh-CN"/>
              </w:rPr>
              <w:t>特性总结：</w:t>
            </w:r>
          </w:p>
          <w:p>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204" w:afterAutospacing="0" w:line="336" w:lineRule="atLeast"/>
              <w:ind w:left="425" w:leftChars="0" w:right="0" w:hanging="425" w:firstLineChars="0"/>
              <w:jc w:val="left"/>
              <w:rPr>
                <w:rFonts w:ascii="&amp;quot" w:hAnsi="&amp;quot" w:eastAsia="&amp;quot" w:cs="&amp;quot"/>
                <w:i w:val="0"/>
                <w:caps w:val="0"/>
                <w:color w:val="333333"/>
                <w:spacing w:val="0"/>
                <w:sz w:val="36"/>
                <w:szCs w:val="36"/>
                <w:u w:val="none"/>
              </w:rPr>
            </w:pPr>
            <w:r>
              <w:rPr>
                <w:rFonts w:hint="default" w:ascii="&amp;quot" w:hAnsi="&amp;quot" w:eastAsia="&amp;quot" w:cs="&amp;quot"/>
                <w:i w:val="0"/>
                <w:caps w:val="0"/>
                <w:color w:val="333333"/>
                <w:spacing w:val="0"/>
                <w:sz w:val="36"/>
                <w:szCs w:val="36"/>
                <w:u w:val="none"/>
                <w:bdr w:val="none" w:color="auto" w:sz="0" w:space="0"/>
              </w:rPr>
              <w:t>超声波在传播时，方向性强，能量易于集中。</w:t>
            </w:r>
          </w:p>
          <w:p>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204" w:beforeAutospacing="0" w:after="204" w:afterAutospacing="0" w:line="336" w:lineRule="atLeast"/>
              <w:ind w:left="425" w:leftChars="0" w:right="0" w:hanging="425" w:firstLineChars="0"/>
              <w:jc w:val="left"/>
              <w:rPr>
                <w:rFonts w:hint="default" w:ascii="&amp;quot" w:hAnsi="&amp;quot" w:eastAsia="&amp;quot" w:cs="&amp;quot"/>
                <w:i w:val="0"/>
                <w:caps w:val="0"/>
                <w:color w:val="333333"/>
                <w:spacing w:val="0"/>
                <w:sz w:val="36"/>
                <w:szCs w:val="36"/>
                <w:u w:val="none"/>
              </w:rPr>
            </w:pPr>
            <w:r>
              <w:rPr>
                <w:rFonts w:hint="default" w:ascii="&amp;quot" w:hAnsi="&amp;quot" w:eastAsia="&amp;quot" w:cs="&amp;quot"/>
                <w:i w:val="0"/>
                <w:caps w:val="0"/>
                <w:color w:val="333333"/>
                <w:spacing w:val="0"/>
                <w:sz w:val="36"/>
                <w:szCs w:val="36"/>
                <w:u w:val="none"/>
                <w:bdr w:val="none" w:color="auto" w:sz="0" w:space="0"/>
              </w:rPr>
              <w:t>超声波能在</w:t>
            </w:r>
            <w:r>
              <w:rPr>
                <w:rFonts w:hint="default" w:ascii="&amp;quot" w:hAnsi="&amp;quot" w:eastAsia="&amp;quot" w:cs="&amp;quot"/>
                <w:i w:val="0"/>
                <w:caps w:val="0"/>
                <w:color w:val="333333"/>
                <w:spacing w:val="0"/>
                <w:sz w:val="13"/>
                <w:szCs w:val="13"/>
                <w:u w:val="none"/>
                <w:bdr w:val="none" w:color="auto" w:sz="0" w:space="0"/>
              </w:rPr>
              <w:t>来</w:t>
            </w:r>
            <w:r>
              <w:rPr>
                <w:rFonts w:hint="default" w:ascii="&amp;quot" w:hAnsi="&amp;quot" w:eastAsia="&amp;quot" w:cs="&amp;quot"/>
                <w:i w:val="0"/>
                <w:caps w:val="0"/>
                <w:color w:val="333333"/>
                <w:spacing w:val="0"/>
                <w:sz w:val="36"/>
                <w:szCs w:val="36"/>
                <w:u w:val="none"/>
                <w:bdr w:val="none" w:color="auto" w:sz="0" w:space="0"/>
              </w:rPr>
              <w:t>各种不同媒质中传播，且可传播足够远的距离。</w:t>
            </w:r>
          </w:p>
          <w:p>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204" w:beforeAutospacing="0" w:after="204" w:afterAutospacing="0" w:line="336" w:lineRule="atLeast"/>
              <w:ind w:left="425" w:leftChars="0" w:right="0" w:hanging="425" w:firstLineChars="0"/>
              <w:jc w:val="left"/>
              <w:rPr>
                <w:rFonts w:hint="default" w:ascii="&amp;quot" w:hAnsi="&amp;quot" w:eastAsia="&amp;quot" w:cs="&amp;quot"/>
                <w:i w:val="0"/>
                <w:caps w:val="0"/>
                <w:color w:val="333333"/>
                <w:spacing w:val="0"/>
                <w:sz w:val="36"/>
                <w:szCs w:val="36"/>
                <w:u w:val="none"/>
              </w:rPr>
            </w:pPr>
            <w:r>
              <w:rPr>
                <w:rFonts w:hint="default" w:ascii="&amp;quot" w:hAnsi="&amp;quot" w:eastAsia="&amp;quot" w:cs="&amp;quot"/>
                <w:i w:val="0"/>
                <w:caps w:val="0"/>
                <w:color w:val="333333"/>
                <w:spacing w:val="0"/>
                <w:sz w:val="36"/>
                <w:szCs w:val="36"/>
                <w:u w:val="none"/>
                <w:bdr w:val="none" w:color="auto" w:sz="0" w:space="0"/>
              </w:rPr>
              <w:t>超声波与传声媒质的相互作用适中，易于携带有关传声媒质状态的信息诊断</w:t>
            </w:r>
            <w:r>
              <w:rPr>
                <w:rFonts w:hint="default" w:ascii="&amp;quot" w:hAnsi="&amp;quot" w:eastAsia="&amp;quot" w:cs="&amp;quot"/>
                <w:i w:val="0"/>
                <w:caps w:val="0"/>
                <w:color w:val="333333"/>
                <w:spacing w:val="0"/>
                <w:sz w:val="13"/>
                <w:szCs w:val="13"/>
                <w:u w:val="none"/>
                <w:bdr w:val="none" w:color="auto" w:sz="0" w:space="0"/>
              </w:rPr>
              <w:t>源</w:t>
            </w:r>
            <w:r>
              <w:rPr>
                <w:rFonts w:hint="default" w:ascii="&amp;quot" w:hAnsi="&amp;quot" w:eastAsia="&amp;quot" w:cs="&amp;quot"/>
                <w:i w:val="0"/>
                <w:caps w:val="0"/>
                <w:color w:val="333333"/>
                <w:spacing w:val="0"/>
                <w:sz w:val="36"/>
                <w:szCs w:val="36"/>
                <w:u w:val="none"/>
                <w:bdr w:val="none" w:color="auto" w:sz="0" w:space="0"/>
              </w:rPr>
              <w:t>或对传声媒质产生效用及治疗。</w:t>
            </w:r>
          </w:p>
          <w:p>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204" w:beforeAutospacing="0" w:after="204" w:afterAutospacing="0" w:line="336" w:lineRule="atLeast"/>
              <w:ind w:left="425" w:leftChars="0" w:right="0" w:hanging="425" w:firstLineChars="0"/>
              <w:jc w:val="left"/>
              <w:rPr>
                <w:rFonts w:hint="default" w:ascii="&amp;quot" w:hAnsi="&amp;quot" w:eastAsia="&amp;quot" w:cs="&amp;quot"/>
                <w:i w:val="0"/>
                <w:caps w:val="0"/>
                <w:color w:val="333333"/>
                <w:spacing w:val="0"/>
                <w:sz w:val="36"/>
                <w:szCs w:val="36"/>
                <w:u w:val="none"/>
              </w:rPr>
            </w:pPr>
            <w:r>
              <w:rPr>
                <w:rFonts w:hint="default" w:ascii="&amp;quot" w:hAnsi="&amp;quot" w:eastAsia="&amp;quot" w:cs="&amp;quot"/>
                <w:i w:val="0"/>
                <w:caps w:val="0"/>
                <w:color w:val="333333"/>
                <w:spacing w:val="0"/>
                <w:sz w:val="36"/>
                <w:szCs w:val="36"/>
                <w:u w:val="none"/>
                <w:bdr w:val="none" w:color="auto" w:sz="0" w:space="0"/>
              </w:rPr>
              <w:t>超声波可在气体、液体、固体、固熔体等介质中有效传播。</w:t>
            </w:r>
          </w:p>
          <w:p>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204" w:beforeAutospacing="0" w:after="204" w:afterAutospacing="0" w:line="336" w:lineRule="atLeast"/>
              <w:ind w:left="425" w:leftChars="0" w:right="0" w:hanging="425" w:firstLineChars="0"/>
              <w:jc w:val="left"/>
              <w:rPr>
                <w:rFonts w:hint="default" w:ascii="&amp;quot" w:hAnsi="&amp;quot" w:eastAsia="&amp;quot" w:cs="&amp;quot"/>
                <w:i w:val="0"/>
                <w:caps w:val="0"/>
                <w:color w:val="333333"/>
                <w:spacing w:val="0"/>
                <w:sz w:val="36"/>
                <w:szCs w:val="36"/>
                <w:u w:val="none"/>
              </w:rPr>
            </w:pPr>
            <w:r>
              <w:rPr>
                <w:rFonts w:hint="default" w:ascii="&amp;quot" w:hAnsi="&amp;quot" w:eastAsia="&amp;quot" w:cs="&amp;quot"/>
                <w:i w:val="0"/>
                <w:caps w:val="0"/>
                <w:color w:val="333333"/>
                <w:spacing w:val="0"/>
                <w:sz w:val="36"/>
                <w:szCs w:val="36"/>
                <w:u w:val="none"/>
                <w:bdr w:val="none" w:color="auto" w:sz="0" w:space="0"/>
              </w:rPr>
              <w:t>超声波会产生反射、干涉、叠加和共振现象。</w:t>
            </w:r>
          </w:p>
          <w:p>
            <w:pPr>
              <w:keepNext w:val="0"/>
              <w:keepLines w:val="0"/>
              <w:widowControl/>
              <w:suppressLineNumbers w:val="0"/>
              <w:jc w:val="left"/>
              <w:rPr>
                <w:rFonts w:hint="default" w:ascii="宋体" w:hAnsi="宋体" w:eastAsia="宋体" w:cs="宋体"/>
                <w:color w:val="000000"/>
                <w:kern w:val="0"/>
                <w:sz w:val="36"/>
                <w:szCs w:val="36"/>
                <w:lang w:val="en-US" w:eastAsia="zh-CN"/>
              </w:rPr>
            </w:pPr>
          </w:p>
          <w:p>
            <w:pPr>
              <w:keepNext w:val="0"/>
              <w:keepLines w:val="0"/>
              <w:widowControl/>
              <w:suppressLineNumbers w:val="0"/>
              <w:jc w:val="left"/>
              <w:rPr>
                <w:rFonts w:hint="default" w:ascii="宋体" w:hAnsi="宋体" w:eastAsia="宋体" w:cs="宋体"/>
                <w:color w:val="000000"/>
                <w:kern w:val="0"/>
                <w:sz w:val="36"/>
                <w:szCs w:val="36"/>
                <w:lang w:val="en-US" w:eastAsia="zh-CN"/>
              </w:rPr>
            </w:pPr>
            <w:r>
              <w:rPr>
                <w:rFonts w:hint="eastAsia" w:ascii="宋体" w:hAnsi="宋体" w:eastAsia="宋体" w:cs="宋体"/>
                <w:color w:val="000000"/>
                <w:kern w:val="0"/>
                <w:sz w:val="36"/>
                <w:szCs w:val="36"/>
                <w:lang w:val="en-US" w:eastAsia="zh-CN"/>
              </w:rPr>
              <w:t>2.超声波探伤的原理</w:t>
            </w:r>
          </w:p>
          <w:p>
            <w:pPr>
              <w:keepNext w:val="0"/>
              <w:keepLines w:val="0"/>
              <w:widowControl/>
              <w:suppressLineNumbers w:val="0"/>
              <w:ind w:firstLine="720" w:firstLineChars="200"/>
              <w:jc w:val="left"/>
              <w:rPr>
                <w:rFonts w:hint="eastAsia" w:ascii="宋体" w:hAnsi="宋体" w:eastAsia="宋体" w:cs="宋体"/>
                <w:color w:val="000000"/>
                <w:kern w:val="0"/>
                <w:sz w:val="36"/>
                <w:szCs w:val="36"/>
                <w:lang w:val="en-US" w:eastAsia="zh-CN"/>
              </w:rPr>
            </w:pPr>
            <w:r>
              <w:rPr>
                <w:rFonts w:hint="eastAsia" w:ascii="宋体" w:hAnsi="宋体" w:eastAsia="宋体" w:cs="宋体"/>
                <w:color w:val="000000"/>
                <w:kern w:val="0"/>
                <w:sz w:val="36"/>
                <w:szCs w:val="36"/>
                <w:lang w:val="en-US" w:eastAsia="zh-CN"/>
              </w:rPr>
              <w:t>探伤仪种类繁多，但在实际的探伤过程，脉冲反射式</w:t>
            </w:r>
            <w:r>
              <w:rPr>
                <w:rFonts w:hint="default" w:ascii="宋体" w:hAnsi="宋体" w:eastAsia="宋体" w:cs="宋体"/>
                <w:color w:val="000000"/>
                <w:kern w:val="0"/>
                <w:sz w:val="36"/>
                <w:szCs w:val="36"/>
                <w:lang w:val="en-US" w:eastAsia="zh-CN"/>
              </w:rPr>
              <w:fldChar w:fldCharType="begin"/>
            </w:r>
            <w:r>
              <w:rPr>
                <w:rFonts w:hint="default" w:ascii="宋体" w:hAnsi="宋体" w:eastAsia="宋体" w:cs="宋体"/>
                <w:color w:val="000000"/>
                <w:kern w:val="0"/>
                <w:sz w:val="36"/>
                <w:szCs w:val="36"/>
                <w:lang w:val="en-US" w:eastAsia="zh-CN"/>
              </w:rPr>
              <w:instrText xml:space="preserve"> HYPERLINK "https://baike.baidu.com/item/%E8%B6%85%E5%A3%B0%E6%B3%A2%E6%8E%A2%E4%BC%A4%E4%BB%AA" \t "https://baike.baidu.com/item/%E8%B6%85%E5%A3%B0%E6%B3%A2%E6%8E%A2%E4%BC%A4%E5%8E%9F%E7%90%86/_blank" </w:instrText>
            </w:r>
            <w:r>
              <w:rPr>
                <w:rFonts w:hint="default" w:ascii="宋体" w:hAnsi="宋体" w:eastAsia="宋体" w:cs="宋体"/>
                <w:color w:val="000000"/>
                <w:kern w:val="0"/>
                <w:sz w:val="36"/>
                <w:szCs w:val="36"/>
                <w:lang w:val="en-US" w:eastAsia="zh-CN"/>
              </w:rPr>
              <w:fldChar w:fldCharType="separate"/>
            </w:r>
            <w:r>
              <w:rPr>
                <w:rFonts w:hint="default" w:ascii="宋体" w:hAnsi="宋体" w:eastAsia="宋体" w:cs="宋体"/>
                <w:color w:val="000000"/>
                <w:kern w:val="0"/>
                <w:sz w:val="36"/>
                <w:szCs w:val="36"/>
                <w:lang w:val="en-US" w:eastAsia="zh-CN"/>
              </w:rPr>
              <w:t>超声波探伤仪</w:t>
            </w:r>
            <w:r>
              <w:rPr>
                <w:rFonts w:hint="default" w:ascii="宋体" w:hAnsi="宋体" w:eastAsia="宋体" w:cs="宋体"/>
                <w:color w:val="000000"/>
                <w:kern w:val="0"/>
                <w:sz w:val="36"/>
                <w:szCs w:val="36"/>
                <w:lang w:val="en-US" w:eastAsia="zh-CN"/>
              </w:rPr>
              <w:fldChar w:fldCharType="end"/>
            </w:r>
            <w:r>
              <w:rPr>
                <w:rFonts w:hint="default" w:ascii="宋体" w:hAnsi="宋体" w:eastAsia="宋体" w:cs="宋体"/>
                <w:color w:val="000000"/>
                <w:kern w:val="0"/>
                <w:sz w:val="36"/>
                <w:szCs w:val="36"/>
                <w:lang w:val="en-US" w:eastAsia="zh-CN"/>
              </w:rPr>
              <w:t>应用的最为广泛。一般在均匀的材料中，缺陷的存在将造成材料的不连续，这种不连续往往又造成声阻抗的不一致，由反射定理我们知道，超声波在两种不同声阻抗的介质的交界面上将会发生反射，反射回来的能量的大小与交界面两边介质声阻抗的差异和交界面的取向、大小有关。脉冲反射式超声波探伤仪就是根据这个原理设计的。</w:t>
            </w:r>
          </w:p>
          <w:p>
            <w:pPr>
              <w:keepNext w:val="0"/>
              <w:keepLines w:val="0"/>
              <w:widowControl/>
              <w:suppressLineNumbers w:val="0"/>
              <w:ind w:firstLine="720" w:firstLineChars="200"/>
              <w:jc w:val="left"/>
              <w:rPr>
                <w:rFonts w:hint="eastAsia" w:ascii="宋体" w:hAnsi="宋体" w:eastAsia="宋体" w:cs="宋体"/>
                <w:color w:val="000000"/>
                <w:kern w:val="0"/>
                <w:sz w:val="36"/>
                <w:szCs w:val="36"/>
                <w:lang w:val="en-US" w:eastAsia="zh-CN"/>
              </w:rPr>
            </w:pPr>
            <w:r>
              <w:rPr>
                <w:rFonts w:hint="eastAsia" w:ascii="宋体" w:hAnsi="宋体" w:eastAsia="宋体" w:cs="宋体"/>
                <w:color w:val="000000"/>
                <w:kern w:val="0"/>
                <w:sz w:val="36"/>
                <w:szCs w:val="36"/>
                <w:lang w:val="en-US" w:eastAsia="zh-CN"/>
              </w:rPr>
              <w:t xml:space="preserve"> 在一个钢工件中存在一个缺陷，由于这个缺陷的存在，造成了缺陷和钢材料之间形成了一个不同介质之间的交界面，交界面之间的声阻抗不同，当发射的超声波遇到这个界面之后，就会发生反射,反射回来的能量又被探头接受到，在显示屏幕中横坐标的一定的位置就会显示出来一个反射波的波形，横坐标的这个位置就是缺陷在被检测材料中的深度。这个反射波的高度和形状因不同的缺陷而不同，反映了缺陷的性质。</w:t>
            </w:r>
          </w:p>
          <w:p>
            <w:pPr>
              <w:keepNext w:val="0"/>
              <w:keepLines w:val="0"/>
              <w:widowControl/>
              <w:suppressLineNumbers w:val="0"/>
              <w:ind w:firstLine="720" w:firstLineChars="200"/>
              <w:jc w:val="left"/>
              <w:rPr>
                <w:rFonts w:hint="default" w:ascii="宋体" w:hAnsi="宋体" w:eastAsia="宋体" w:cs="宋体"/>
                <w:color w:val="000000"/>
                <w:kern w:val="0"/>
                <w:sz w:val="36"/>
                <w:szCs w:val="36"/>
                <w:lang w:val="en-US" w:eastAsia="zh-CN"/>
              </w:rPr>
            </w:pPr>
          </w:p>
          <w:p>
            <w:pPr>
              <w:keepNext w:val="0"/>
              <w:keepLines w:val="0"/>
              <w:widowControl/>
              <w:suppressLineNumbers w:val="0"/>
              <w:ind w:firstLine="720" w:firstLineChars="200"/>
              <w:jc w:val="left"/>
              <w:rPr>
                <w:rFonts w:hint="default" w:ascii="宋体" w:hAnsi="宋体" w:eastAsia="宋体" w:cs="宋体"/>
                <w:color w:val="000000"/>
                <w:kern w:val="0"/>
                <w:sz w:val="36"/>
                <w:szCs w:val="36"/>
                <w:lang w:val="en-US" w:eastAsia="zh-CN"/>
              </w:rPr>
            </w:pPr>
            <w:r>
              <w:rPr>
                <w:rFonts w:hint="eastAsia" w:ascii="宋体" w:hAnsi="宋体" w:eastAsia="宋体" w:cs="宋体"/>
                <w:color w:val="000000"/>
                <w:kern w:val="0"/>
                <w:sz w:val="36"/>
                <w:szCs w:val="36"/>
                <w:lang w:val="en-US" w:eastAsia="zh-CN"/>
              </w:rPr>
              <w:t>特性总结：</w:t>
            </w:r>
          </w:p>
          <w:p>
            <w:pPr>
              <w:keepNext w:val="0"/>
              <w:keepLines w:val="0"/>
              <w:widowControl/>
              <w:suppressLineNumbers w:val="0"/>
              <w:ind w:firstLine="720" w:firstLineChars="200"/>
              <w:jc w:val="left"/>
              <w:rPr>
                <w:rFonts w:hint="eastAsia" w:ascii="宋体" w:hAnsi="宋体" w:eastAsia="宋体" w:cs="宋体"/>
                <w:color w:val="000000"/>
                <w:kern w:val="0"/>
                <w:sz w:val="36"/>
                <w:szCs w:val="36"/>
                <w:lang w:val="en-US" w:eastAsia="zh-CN"/>
              </w:rPr>
            </w:pPr>
            <w:r>
              <w:rPr>
                <w:rFonts w:hint="default" w:ascii="宋体" w:hAnsi="宋体" w:eastAsia="宋体" w:cs="宋体"/>
                <w:color w:val="000000"/>
                <w:kern w:val="0"/>
                <w:sz w:val="36"/>
                <w:szCs w:val="36"/>
                <w:lang w:val="en-US" w:eastAsia="zh-CN"/>
              </w:rPr>
              <w:t>（1）超声波在介质中传播时，在不同质界面上具有反射的特性，如遇到缺陷，缺陷的尺寸等于或大于超声波波长时，则超声波在缺陷上反射回来，探伤仪可将反射波显示出来；如缺陷的尺寸甚至小于波长时，声波将绕过缺陷而不能反射；</w:t>
            </w:r>
          </w:p>
          <w:p>
            <w:pPr>
              <w:keepNext w:val="0"/>
              <w:keepLines w:val="0"/>
              <w:widowControl/>
              <w:suppressLineNumbers w:val="0"/>
              <w:ind w:firstLine="720" w:firstLineChars="200"/>
              <w:jc w:val="left"/>
              <w:rPr>
                <w:rFonts w:hint="default" w:ascii="宋体" w:hAnsi="宋体" w:eastAsia="宋体" w:cs="宋体"/>
                <w:color w:val="000000"/>
                <w:kern w:val="0"/>
                <w:sz w:val="36"/>
                <w:szCs w:val="36"/>
                <w:lang w:val="en-US" w:eastAsia="zh-CN"/>
              </w:rPr>
            </w:pPr>
            <w:r>
              <w:rPr>
                <w:rFonts w:hint="default" w:ascii="宋体" w:hAnsi="宋体" w:eastAsia="宋体" w:cs="宋体"/>
                <w:color w:val="000000"/>
                <w:kern w:val="0"/>
                <w:sz w:val="36"/>
                <w:szCs w:val="36"/>
                <w:lang w:val="en-US" w:eastAsia="zh-CN"/>
              </w:rPr>
              <w:t>（2）波声的方向性好，频率越高，方向性越好，以很窄的波束向介质中辐射，易于确定缺陷的位置.</w:t>
            </w:r>
          </w:p>
          <w:p>
            <w:pPr>
              <w:keepNext w:val="0"/>
              <w:keepLines w:val="0"/>
              <w:widowControl/>
              <w:suppressLineNumbers w:val="0"/>
              <w:ind w:firstLine="720" w:firstLineChars="200"/>
              <w:jc w:val="left"/>
              <w:rPr>
                <w:rFonts w:hint="eastAsia" w:ascii="宋体" w:hAnsi="宋体" w:eastAsia="微软雅黑" w:cs="宋体"/>
                <w:color w:val="000000"/>
                <w:kern w:val="0"/>
                <w:szCs w:val="21"/>
              </w:rPr>
            </w:pPr>
            <w:r>
              <w:rPr>
                <w:rFonts w:hint="default" w:ascii="宋体" w:hAnsi="宋体" w:eastAsia="宋体" w:cs="宋体"/>
                <w:color w:val="000000"/>
                <w:kern w:val="0"/>
                <w:sz w:val="36"/>
                <w:szCs w:val="36"/>
                <w:lang w:val="en-US" w:eastAsia="zh-CN"/>
              </w:rPr>
              <w:t>（3）超声波的传播能量大，如频率为1MHZ（1兆赫兹）的超声波所传播的能量，相当于振幅相同而频率为1000HZ（赫兹）的声波的100万倍.</w:t>
            </w:r>
            <w:r>
              <w:rPr>
                <w:rFonts w:hint="eastAsia" w:ascii="微软雅黑" w:hAnsi="微软雅黑" w:eastAsia="微软雅黑" w:cs="宋体"/>
                <w:kern w:val="0"/>
                <w:szCs w:val="21"/>
              </w:rPr>
              <w:br w:type="textWrapping"/>
            </w:r>
            <w:r>
              <w:rPr>
                <w:rFonts w:hint="eastAsia" w:ascii="微软雅黑" w:hAnsi="微软雅黑" w:eastAsia="微软雅黑" w:cs="宋体"/>
                <w:kern w:val="0"/>
                <w:szCs w:val="21"/>
              </w:rPr>
              <w:br w:type="textWrapping"/>
            </w:r>
          </w:p>
          <w:p>
            <w:pPr>
              <w:widowControl/>
              <w:shd w:val="clear" w:color="auto" w:fill="EFEFEF"/>
              <w:jc w:val="left"/>
              <w:rPr>
                <w:rFonts w:ascii="微软雅黑" w:hAnsi="微软雅黑" w:eastAsia="微软雅黑" w:cs="宋体"/>
                <w:color w:val="333333"/>
                <w:kern w:val="0"/>
                <w:szCs w:val="21"/>
              </w:rPr>
            </w:pPr>
            <w:r>
              <w:rPr>
                <w:rFonts w:hint="eastAsia" w:ascii="微软雅黑" w:hAnsi="微软雅黑" w:eastAsia="微软雅黑" w:cs="宋体"/>
                <w:color w:val="333333"/>
                <w:kern w:val="0"/>
                <w:sz w:val="30"/>
              </w:rPr>
              <w:t>实验内容</w:t>
            </w:r>
          </w:p>
          <w:p>
            <w:pPr>
              <w:widowControl/>
              <w:shd w:val="clear" w:color="auto" w:fill="FFFFFF"/>
              <w:jc w:val="left"/>
              <w:rPr>
                <w:rFonts w:hint="eastAsia" w:ascii="微软雅黑" w:hAnsi="微软雅黑" w:eastAsia="微软雅黑" w:cs="宋体"/>
                <w:kern w:val="0"/>
                <w:sz w:val="36"/>
                <w:szCs w:val="36"/>
              </w:rPr>
            </w:pPr>
            <w:r>
              <w:rPr>
                <w:rFonts w:hint="eastAsia" w:ascii="微软雅黑" w:hAnsi="微软雅黑" w:eastAsia="微软雅黑" w:cs="宋体"/>
                <w:kern w:val="0"/>
                <w:sz w:val="36"/>
                <w:szCs w:val="36"/>
              </w:rPr>
              <w:t>1.调节超声仪和示波器</w:t>
            </w:r>
          </w:p>
          <w:p>
            <w:pPr>
              <w:widowControl/>
              <w:shd w:val="clear" w:color="auto" w:fill="FFFFFF"/>
              <w:jc w:val="left"/>
              <w:rPr>
                <w:rFonts w:hint="eastAsia" w:ascii="微软雅黑" w:hAnsi="微软雅黑" w:eastAsia="微软雅黑" w:cs="宋体"/>
                <w:kern w:val="0"/>
                <w:sz w:val="36"/>
                <w:szCs w:val="36"/>
              </w:rPr>
            </w:pPr>
            <w:r>
              <w:rPr>
                <w:rFonts w:hint="eastAsia" w:ascii="微软雅黑" w:hAnsi="微软雅黑" w:eastAsia="微软雅黑" w:cs="宋体"/>
                <w:kern w:val="0"/>
                <w:sz w:val="36"/>
                <w:szCs w:val="36"/>
              </w:rPr>
              <w:t>双击打开示波器跟超声实验仪大视图，通过超声仪的衰减调节和示波器的调节，使示波器屏幕上出现幅度适中、波形稳定的波形。</w:t>
            </w:r>
          </w:p>
          <w:p>
            <w:pPr>
              <w:widowControl/>
              <w:shd w:val="clear" w:color="auto" w:fill="FFFFFF"/>
              <w:jc w:val="left"/>
              <w:rPr>
                <w:rFonts w:hint="eastAsia" w:ascii="微软雅黑" w:hAnsi="微软雅黑" w:eastAsia="微软雅黑" w:cs="宋体"/>
                <w:kern w:val="0"/>
                <w:sz w:val="36"/>
                <w:szCs w:val="36"/>
              </w:rPr>
            </w:pPr>
            <w:r>
              <w:rPr>
                <w:rFonts w:hint="eastAsia" w:ascii="微软雅黑" w:hAnsi="微软雅黑" w:eastAsia="微软雅黑" w:cs="宋体"/>
                <w:kern w:val="0"/>
                <w:sz w:val="36"/>
                <w:szCs w:val="36"/>
              </w:rPr>
              <w:t>2.测量波峰对应的时间</w:t>
            </w:r>
          </w:p>
          <w:p>
            <w:pPr>
              <w:widowControl/>
              <w:shd w:val="clear" w:color="auto" w:fill="FFFFFF"/>
              <w:jc w:val="left"/>
              <w:rPr>
                <w:rFonts w:hint="eastAsia" w:ascii="微软雅黑" w:hAnsi="微软雅黑" w:eastAsia="微软雅黑" w:cs="宋体"/>
                <w:kern w:val="0"/>
                <w:sz w:val="36"/>
                <w:szCs w:val="36"/>
              </w:rPr>
            </w:pPr>
            <w:r>
              <w:rPr>
                <w:rFonts w:hint="eastAsia" w:ascii="微软雅黑" w:hAnsi="微软雅黑" w:eastAsia="微软雅黑" w:cs="宋体"/>
                <w:kern w:val="0"/>
                <w:sz w:val="36"/>
                <w:szCs w:val="36"/>
              </w:rPr>
              <w:t>分别测量6次第一次回波峰值跟第二次回波峰值对应时间，测量六次铝块的厚度，求超声波频率和波长。6次通过移动探头在试块的不同位置进行测量（这个位置不是有探伤的位置）。</w:t>
            </w:r>
          </w:p>
          <w:p>
            <w:pPr>
              <w:widowControl/>
              <w:shd w:val="clear" w:color="auto" w:fill="FFFFFF"/>
              <w:jc w:val="left"/>
              <w:rPr>
                <w:rFonts w:hint="eastAsia" w:ascii="微软雅黑" w:hAnsi="微软雅黑" w:eastAsia="微软雅黑" w:cs="宋体"/>
                <w:kern w:val="0"/>
                <w:sz w:val="36"/>
                <w:szCs w:val="36"/>
              </w:rPr>
            </w:pPr>
            <w:r>
              <w:rPr>
                <w:rFonts w:hint="eastAsia" w:ascii="微软雅黑" w:hAnsi="微软雅黑" w:eastAsia="微软雅黑" w:cs="宋体"/>
                <w:kern w:val="0"/>
                <w:sz w:val="36"/>
                <w:szCs w:val="36"/>
              </w:rPr>
              <w:t>3.测量试块的厚度</w:t>
            </w:r>
          </w:p>
          <w:p>
            <w:pPr>
              <w:widowControl/>
              <w:shd w:val="clear" w:color="auto" w:fill="FFFFFF"/>
              <w:jc w:val="left"/>
              <w:rPr>
                <w:rFonts w:hint="eastAsia" w:ascii="微软雅黑" w:hAnsi="微软雅黑" w:eastAsia="微软雅黑" w:cs="宋体"/>
                <w:kern w:val="0"/>
                <w:sz w:val="36"/>
                <w:szCs w:val="36"/>
              </w:rPr>
            </w:pPr>
            <w:r>
              <w:rPr>
                <w:rFonts w:hint="eastAsia" w:ascii="微软雅黑" w:hAnsi="微软雅黑" w:eastAsia="微软雅黑" w:cs="宋体"/>
                <w:kern w:val="0"/>
                <w:sz w:val="36"/>
                <w:szCs w:val="36"/>
              </w:rPr>
              <w:t>通过数字卡尺测量试块的厚度，通过示波器测出两个回波之间的时间，从而得到超声波在铝快中的传播速度。利用游标卡尺对厚度测量6次。设计数据表格，求出超声波在铝中的传播速度。其中游标卡尺的精度为0.01mm, 示波器中的时间分辨为10ns。查询常温常压下空气中超声波的转播速度，进行比较。</w:t>
            </w:r>
          </w:p>
          <w:p>
            <w:pPr>
              <w:widowControl/>
              <w:shd w:val="clear" w:color="auto" w:fill="FFFFFF"/>
              <w:jc w:val="left"/>
              <w:rPr>
                <w:rFonts w:hint="eastAsia" w:ascii="微软雅黑" w:hAnsi="微软雅黑" w:eastAsia="微软雅黑" w:cs="宋体"/>
                <w:kern w:val="0"/>
                <w:sz w:val="36"/>
                <w:szCs w:val="36"/>
              </w:rPr>
            </w:pPr>
            <w:r>
              <w:rPr>
                <w:rFonts w:hint="eastAsia" w:ascii="微软雅黑" w:hAnsi="微软雅黑" w:eastAsia="微软雅黑" w:cs="宋体"/>
                <w:kern w:val="0"/>
                <w:sz w:val="36"/>
                <w:szCs w:val="36"/>
              </w:rPr>
              <w:t>4.进行缺陷观测</w:t>
            </w:r>
          </w:p>
          <w:p>
            <w:pPr>
              <w:widowControl/>
              <w:shd w:val="clear" w:color="auto" w:fill="FFFFFF"/>
              <w:jc w:val="left"/>
              <w:rPr>
                <w:rFonts w:ascii="微软雅黑" w:hAnsi="微软雅黑" w:eastAsia="微软雅黑" w:cs="宋体"/>
                <w:kern w:val="0"/>
                <w:szCs w:val="21"/>
              </w:rPr>
            </w:pPr>
            <w:r>
              <w:rPr>
                <w:rFonts w:hint="eastAsia" w:ascii="微软雅黑" w:hAnsi="微软雅黑" w:eastAsia="微软雅黑" w:cs="宋体"/>
                <w:kern w:val="0"/>
                <w:sz w:val="36"/>
                <w:szCs w:val="36"/>
              </w:rPr>
              <w:t>对试块铝中的孔进行缺陷观察，并根据超声波在铝中的传播速度，确定缺陷距离试块表面的距离。</w:t>
            </w:r>
            <w:r>
              <w:rPr>
                <w:rFonts w:hint="eastAsia" w:ascii="微软雅黑" w:hAnsi="微软雅黑" w:eastAsia="微软雅黑" w:cs="宋体"/>
                <w:kern w:val="0"/>
                <w:szCs w:val="21"/>
              </w:rPr>
              <w:br w:type="textWrapping"/>
            </w:r>
          </w:p>
          <w:p>
            <w:pPr>
              <w:widowControl/>
              <w:shd w:val="clear" w:color="auto" w:fill="EFEFEF"/>
              <w:jc w:val="left"/>
              <w:rPr>
                <w:rFonts w:hint="default" w:ascii="微软雅黑" w:hAnsi="微软雅黑" w:eastAsia="微软雅黑" w:cs="宋体"/>
                <w:color w:val="333333"/>
                <w:kern w:val="0"/>
                <w:szCs w:val="21"/>
                <w:lang w:val="en-US" w:eastAsia="zh-CN"/>
              </w:rPr>
            </w:pPr>
            <w:r>
              <w:rPr>
                <w:rFonts w:hint="eastAsia" w:ascii="微软雅黑" w:hAnsi="微软雅黑" w:eastAsia="微软雅黑" w:cs="宋体"/>
                <w:color w:val="333333"/>
                <w:kern w:val="0"/>
                <w:sz w:val="30"/>
                <w:lang w:val="en-US" w:eastAsia="zh-CN"/>
              </w:rPr>
              <w:t>实验步骤</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 xml:space="preserve">1) 连接超声波中间的接口和示波器右侧的接口。 </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(2) 连接超声波右侧的接口和示波器左侧的连线。</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(3) 连接超声波左侧和探头的连线。</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 xml:space="preserve">(4) 拖动耦合剂瓶子，往铝块上倒入耦合剂。 </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(5) 打开超声波的电源开关。</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 xml:space="preserve">(6) 打开示波器，默认CH1打开。 </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 xml:space="preserve">(7) 拖动探头放到铝块之上。 </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(8) 调整超声波的衰减档位、示波器垂直Scale按钮和水平Scale按钮，使示波</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器屏幕上出现幅度适中的波形。</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(9) 分别测量6次第一次回波峰值跟第二次回波峰值对应时间，测量六次铝</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 xml:space="preserve">块的厚度。 </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(10) 调整水平Scale，之后测量6次超声波频率和波长。</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(11) 把探头放到铝块缺陷的上方，测量三次，确定缺陷距离试块表面的距</w:t>
            </w:r>
          </w:p>
          <w:p>
            <w:pPr>
              <w:widowControl/>
              <w:shd w:val="clear" w:color="auto" w:fill="FFFFFF"/>
              <w:jc w:val="left"/>
              <w:rPr>
                <w:rFonts w:hint="eastAsia" w:ascii="微软雅黑" w:hAnsi="微软雅黑" w:eastAsia="微软雅黑" w:cs="宋体"/>
                <w:kern w:val="0"/>
                <w:sz w:val="32"/>
                <w:szCs w:val="32"/>
              </w:rPr>
            </w:pPr>
            <w:r>
              <w:rPr>
                <w:rFonts w:hint="eastAsia" w:ascii="微软雅黑" w:hAnsi="微软雅黑" w:eastAsia="微软雅黑" w:cs="宋体"/>
                <w:kern w:val="0"/>
                <w:sz w:val="32"/>
                <w:szCs w:val="32"/>
              </w:rPr>
              <w:t>离。</w:t>
            </w:r>
          </w:p>
          <w:p>
            <w:pPr>
              <w:widowControl/>
              <w:shd w:val="clear" w:color="auto" w:fill="FFFFFF"/>
              <w:jc w:val="left"/>
              <w:rPr>
                <w:rFonts w:hint="eastAsia" w:ascii="微软雅黑" w:hAnsi="微软雅黑" w:eastAsia="微软雅黑" w:cs="宋体"/>
                <w:color w:val="000000"/>
                <w:kern w:val="0"/>
                <w:sz w:val="32"/>
                <w:szCs w:val="32"/>
                <w:lang w:val="en-US" w:eastAsia="zh-CN"/>
              </w:rPr>
            </w:pPr>
            <w:r>
              <w:rPr>
                <w:rFonts w:hint="eastAsia" w:ascii="微软雅黑" w:hAnsi="微软雅黑" w:eastAsia="微软雅黑" w:cs="宋体"/>
                <w:color w:val="000000"/>
                <w:kern w:val="0"/>
                <w:sz w:val="32"/>
                <w:szCs w:val="32"/>
                <w:lang w:val="en-US" w:eastAsia="zh-CN"/>
              </w:rPr>
              <w:t>实验过程如图：</w:t>
            </w:r>
          </w:p>
          <w:p>
            <w:pPr>
              <w:widowControl/>
              <w:shd w:val="clear" w:color="auto" w:fill="FFFFFF"/>
              <w:jc w:val="left"/>
              <w:rPr>
                <w:rFonts w:hint="eastAsia" w:ascii="微软雅黑" w:hAnsi="微软雅黑" w:eastAsia="微软雅黑" w:cs="宋体"/>
                <w:color w:val="000000"/>
                <w:kern w:val="0"/>
                <w:sz w:val="32"/>
                <w:szCs w:val="32"/>
                <w:lang w:val="en-US" w:eastAsia="zh-CN"/>
              </w:rPr>
            </w:pPr>
            <w:r>
              <w:rPr>
                <w:rFonts w:hint="eastAsia" w:ascii="微软雅黑" w:hAnsi="微软雅黑" w:eastAsia="微软雅黑" w:cs="宋体"/>
                <w:color w:val="000000"/>
                <w:kern w:val="0"/>
                <w:sz w:val="32"/>
                <w:szCs w:val="32"/>
                <w:lang w:val="en-US" w:eastAsia="zh-CN"/>
              </w:rPr>
              <w:drawing>
                <wp:inline distT="0" distB="0" distL="114300" distR="114300">
                  <wp:extent cx="3928745" cy="2258060"/>
                  <wp:effectExtent l="0" t="0" r="3175" b="12700"/>
                  <wp:docPr id="8" name="图片 8" descr="电路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电路连接"/>
                          <pic:cNvPicPr>
                            <a:picLocks noChangeAspect="1"/>
                          </pic:cNvPicPr>
                        </pic:nvPicPr>
                        <pic:blipFill>
                          <a:blip r:embed="rId9"/>
                          <a:stretch>
                            <a:fillRect/>
                          </a:stretch>
                        </pic:blipFill>
                        <pic:spPr>
                          <a:xfrm>
                            <a:off x="0" y="0"/>
                            <a:ext cx="3928745" cy="2258060"/>
                          </a:xfrm>
                          <a:prstGeom prst="rect">
                            <a:avLst/>
                          </a:prstGeom>
                        </pic:spPr>
                      </pic:pic>
                    </a:graphicData>
                  </a:graphic>
                </wp:inline>
              </w:drawing>
            </w:r>
          </w:p>
          <w:p>
            <w:pPr>
              <w:widowControl/>
              <w:shd w:val="clear" w:color="auto" w:fill="FFFFFF"/>
              <w:jc w:val="left"/>
              <w:rPr>
                <w:rFonts w:hint="eastAsia" w:ascii="微软雅黑" w:hAnsi="微软雅黑" w:eastAsia="微软雅黑" w:cs="宋体"/>
                <w:color w:val="000000"/>
                <w:kern w:val="0"/>
                <w:sz w:val="32"/>
                <w:szCs w:val="32"/>
                <w:lang w:val="en-US" w:eastAsia="zh-CN"/>
              </w:rPr>
            </w:pPr>
            <w:r>
              <w:rPr>
                <w:rFonts w:hint="eastAsia" w:ascii="微软雅黑" w:hAnsi="微软雅黑" w:eastAsia="微软雅黑" w:cs="宋体"/>
                <w:color w:val="000000"/>
                <w:kern w:val="0"/>
                <w:sz w:val="32"/>
                <w:szCs w:val="32"/>
                <w:lang w:val="en-US" w:eastAsia="zh-CN"/>
              </w:rPr>
              <w:t xml:space="preserve">            实验电路连线</w:t>
            </w:r>
          </w:p>
          <w:p>
            <w:pPr>
              <w:widowControl/>
              <w:shd w:val="clear" w:color="auto" w:fill="FFFFFF"/>
              <w:jc w:val="left"/>
              <w:rPr>
                <w:rFonts w:hint="eastAsia" w:ascii="微软雅黑" w:hAnsi="微软雅黑" w:eastAsia="微软雅黑" w:cs="宋体"/>
                <w:color w:val="000000"/>
                <w:kern w:val="0"/>
                <w:sz w:val="32"/>
                <w:szCs w:val="32"/>
                <w:lang w:val="en-US" w:eastAsia="zh-CN"/>
              </w:rPr>
            </w:pPr>
          </w:p>
          <w:p>
            <w:pPr>
              <w:widowControl/>
              <w:shd w:val="clear" w:color="auto" w:fill="FFFFFF"/>
              <w:jc w:val="left"/>
              <w:rPr>
                <w:rFonts w:hint="eastAsia" w:ascii="微软雅黑" w:hAnsi="微软雅黑" w:eastAsia="微软雅黑" w:cs="宋体"/>
                <w:color w:val="000000"/>
                <w:kern w:val="0"/>
                <w:sz w:val="32"/>
                <w:szCs w:val="32"/>
                <w:lang w:val="en-US" w:eastAsia="zh-CN"/>
              </w:rPr>
            </w:pPr>
            <w:r>
              <w:rPr>
                <w:rFonts w:hint="eastAsia" w:ascii="微软雅黑" w:hAnsi="微软雅黑" w:eastAsia="微软雅黑" w:cs="宋体"/>
                <w:color w:val="000000"/>
                <w:kern w:val="0"/>
                <w:sz w:val="32"/>
                <w:szCs w:val="32"/>
                <w:lang w:val="en-US" w:eastAsia="zh-CN"/>
              </w:rPr>
              <w:drawing>
                <wp:inline distT="0" distB="0" distL="114300" distR="114300">
                  <wp:extent cx="7489190" cy="3677285"/>
                  <wp:effectExtent l="0" t="0" r="8890" b="10795"/>
                  <wp:docPr id="9" name="图片 9" descr="测量表一时示波器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测量表一时示波器调整"/>
                          <pic:cNvPicPr>
                            <a:picLocks noChangeAspect="1"/>
                          </pic:cNvPicPr>
                        </pic:nvPicPr>
                        <pic:blipFill>
                          <a:blip r:embed="rId10"/>
                          <a:stretch>
                            <a:fillRect/>
                          </a:stretch>
                        </pic:blipFill>
                        <pic:spPr>
                          <a:xfrm>
                            <a:off x="0" y="0"/>
                            <a:ext cx="7489190" cy="3677285"/>
                          </a:xfrm>
                          <a:prstGeom prst="rect">
                            <a:avLst/>
                          </a:prstGeom>
                        </pic:spPr>
                      </pic:pic>
                    </a:graphicData>
                  </a:graphic>
                </wp:inline>
              </w:drawing>
            </w:r>
          </w:p>
          <w:p>
            <w:pPr>
              <w:widowControl/>
              <w:shd w:val="clear" w:color="auto" w:fill="FFFFFF"/>
              <w:ind w:firstLine="4480" w:firstLineChars="1400"/>
              <w:jc w:val="left"/>
              <w:rPr>
                <w:rFonts w:hint="default" w:ascii="微软雅黑" w:hAnsi="微软雅黑" w:eastAsia="微软雅黑" w:cs="宋体"/>
                <w:color w:val="000000"/>
                <w:kern w:val="0"/>
                <w:sz w:val="32"/>
                <w:szCs w:val="32"/>
                <w:lang w:val="en-US" w:eastAsia="zh-CN"/>
              </w:rPr>
            </w:pPr>
            <w:r>
              <w:rPr>
                <w:rFonts w:hint="default" w:ascii="微软雅黑" w:hAnsi="微软雅黑" w:eastAsia="微软雅黑" w:cs="宋体"/>
                <w:color w:val="000000"/>
                <w:kern w:val="0"/>
                <w:sz w:val="32"/>
                <w:szCs w:val="32"/>
                <w:lang w:val="en-US" w:eastAsia="zh-CN"/>
              </w:rPr>
              <w:t>测量表一时示波器调整</w:t>
            </w:r>
          </w:p>
          <w:p>
            <w:pPr>
              <w:widowControl/>
              <w:shd w:val="clear" w:color="auto" w:fill="FFFFFF"/>
              <w:jc w:val="left"/>
              <w:rPr>
                <w:rFonts w:hint="default" w:ascii="微软雅黑" w:hAnsi="微软雅黑" w:eastAsia="微软雅黑" w:cs="宋体"/>
                <w:color w:val="000000"/>
                <w:kern w:val="0"/>
                <w:sz w:val="32"/>
                <w:szCs w:val="32"/>
                <w:lang w:val="en-US" w:eastAsia="zh-CN"/>
              </w:rPr>
            </w:pPr>
          </w:p>
          <w:p>
            <w:pPr>
              <w:widowControl/>
              <w:shd w:val="clear" w:color="auto" w:fill="FFFFFF"/>
              <w:jc w:val="left"/>
              <w:rPr>
                <w:rFonts w:hint="default" w:ascii="微软雅黑" w:hAnsi="微软雅黑" w:eastAsia="微软雅黑" w:cs="宋体"/>
                <w:color w:val="000000"/>
                <w:kern w:val="0"/>
                <w:sz w:val="32"/>
                <w:szCs w:val="32"/>
                <w:lang w:val="en-US" w:eastAsia="zh-CN"/>
              </w:rPr>
            </w:pPr>
            <w:r>
              <w:rPr>
                <w:rFonts w:hint="default" w:ascii="微软雅黑" w:hAnsi="微软雅黑" w:eastAsia="微软雅黑" w:cs="宋体"/>
                <w:color w:val="000000"/>
                <w:kern w:val="0"/>
                <w:sz w:val="32"/>
                <w:szCs w:val="32"/>
                <w:lang w:val="en-US" w:eastAsia="zh-CN"/>
              </w:rPr>
              <w:drawing>
                <wp:inline distT="0" distB="0" distL="114300" distR="114300">
                  <wp:extent cx="4083050" cy="3105150"/>
                  <wp:effectExtent l="0" t="0" r="1270" b="3810"/>
                  <wp:docPr id="10" name="图片 10" descr="测量铝块厚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测量铝块厚度"/>
                          <pic:cNvPicPr>
                            <a:picLocks noChangeAspect="1"/>
                          </pic:cNvPicPr>
                        </pic:nvPicPr>
                        <pic:blipFill>
                          <a:blip r:embed="rId11"/>
                          <a:stretch>
                            <a:fillRect/>
                          </a:stretch>
                        </pic:blipFill>
                        <pic:spPr>
                          <a:xfrm>
                            <a:off x="0" y="0"/>
                            <a:ext cx="4083050" cy="3105150"/>
                          </a:xfrm>
                          <a:prstGeom prst="rect">
                            <a:avLst/>
                          </a:prstGeom>
                        </pic:spPr>
                      </pic:pic>
                    </a:graphicData>
                  </a:graphic>
                </wp:inline>
              </w:drawing>
            </w:r>
          </w:p>
          <w:p>
            <w:pPr>
              <w:widowControl/>
              <w:shd w:val="clear" w:color="auto" w:fill="FFFFFF"/>
              <w:ind w:firstLine="2240" w:firstLineChars="700"/>
              <w:jc w:val="left"/>
              <w:rPr>
                <w:rFonts w:hint="default" w:ascii="微软雅黑" w:hAnsi="微软雅黑" w:eastAsia="微软雅黑" w:cs="宋体"/>
                <w:color w:val="000000"/>
                <w:kern w:val="0"/>
                <w:sz w:val="32"/>
                <w:szCs w:val="32"/>
                <w:lang w:val="en-US" w:eastAsia="zh-CN"/>
              </w:rPr>
            </w:pPr>
            <w:r>
              <w:rPr>
                <w:rFonts w:hint="eastAsia" w:ascii="微软雅黑" w:hAnsi="微软雅黑" w:eastAsia="微软雅黑" w:cs="宋体"/>
                <w:color w:val="000000"/>
                <w:kern w:val="0"/>
                <w:sz w:val="32"/>
                <w:szCs w:val="32"/>
                <w:lang w:val="en-US" w:eastAsia="zh-CN"/>
              </w:rPr>
              <w:t>测量铝块厚度</w:t>
            </w:r>
          </w:p>
          <w:p>
            <w:pPr>
              <w:widowControl/>
              <w:shd w:val="clear" w:color="auto" w:fill="FFFFFF"/>
              <w:jc w:val="left"/>
              <w:rPr>
                <w:rFonts w:hint="default" w:ascii="微软雅黑" w:hAnsi="微软雅黑" w:eastAsia="微软雅黑" w:cs="宋体"/>
                <w:color w:val="000000"/>
                <w:kern w:val="0"/>
                <w:sz w:val="32"/>
                <w:szCs w:val="32"/>
                <w:lang w:val="en-US" w:eastAsia="zh-CN"/>
              </w:rPr>
            </w:pPr>
            <w:r>
              <w:rPr>
                <w:rFonts w:hint="default" w:ascii="微软雅黑" w:hAnsi="微软雅黑" w:eastAsia="微软雅黑" w:cs="宋体"/>
                <w:color w:val="000000"/>
                <w:kern w:val="0"/>
                <w:sz w:val="32"/>
                <w:szCs w:val="32"/>
                <w:lang w:val="en-US" w:eastAsia="zh-CN"/>
              </w:rPr>
              <w:drawing>
                <wp:inline distT="0" distB="0" distL="114300" distR="114300">
                  <wp:extent cx="7543165" cy="4375785"/>
                  <wp:effectExtent l="0" t="0" r="635" b="13335"/>
                  <wp:docPr id="11" name="图片 11" descr="测量表二时示波器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测量表二时示波器调整"/>
                          <pic:cNvPicPr>
                            <a:picLocks noChangeAspect="1"/>
                          </pic:cNvPicPr>
                        </pic:nvPicPr>
                        <pic:blipFill>
                          <a:blip r:embed="rId12"/>
                          <a:stretch>
                            <a:fillRect/>
                          </a:stretch>
                        </pic:blipFill>
                        <pic:spPr>
                          <a:xfrm>
                            <a:off x="0" y="0"/>
                            <a:ext cx="7543165" cy="4375785"/>
                          </a:xfrm>
                          <a:prstGeom prst="rect">
                            <a:avLst/>
                          </a:prstGeom>
                        </pic:spPr>
                      </pic:pic>
                    </a:graphicData>
                  </a:graphic>
                </wp:inline>
              </w:drawing>
            </w:r>
          </w:p>
          <w:p>
            <w:pPr>
              <w:widowControl/>
              <w:shd w:val="clear" w:color="auto" w:fill="FFFFFF"/>
              <w:ind w:firstLine="4480" w:firstLineChars="1400"/>
              <w:jc w:val="left"/>
              <w:rPr>
                <w:rFonts w:hint="default" w:ascii="微软雅黑" w:hAnsi="微软雅黑" w:eastAsia="微软雅黑" w:cs="宋体"/>
                <w:color w:val="000000"/>
                <w:kern w:val="0"/>
                <w:sz w:val="32"/>
                <w:szCs w:val="32"/>
                <w:lang w:val="en-US" w:eastAsia="zh-CN"/>
              </w:rPr>
            </w:pPr>
            <w:r>
              <w:rPr>
                <w:rFonts w:hint="default" w:ascii="微软雅黑" w:hAnsi="微软雅黑" w:eastAsia="微软雅黑" w:cs="宋体"/>
                <w:color w:val="000000"/>
                <w:kern w:val="0"/>
                <w:sz w:val="32"/>
                <w:szCs w:val="32"/>
                <w:lang w:val="en-US" w:eastAsia="zh-CN"/>
              </w:rPr>
              <w:t>测量表二时示波器调整</w:t>
            </w:r>
          </w:p>
          <w:p>
            <w:pPr>
              <w:widowControl/>
              <w:shd w:val="clear" w:color="auto" w:fill="FFFFFF"/>
              <w:jc w:val="left"/>
              <w:rPr>
                <w:rFonts w:hint="default" w:ascii="微软雅黑" w:hAnsi="微软雅黑" w:eastAsia="微软雅黑" w:cs="宋体"/>
                <w:color w:val="000000"/>
                <w:kern w:val="0"/>
                <w:sz w:val="32"/>
                <w:szCs w:val="32"/>
                <w:lang w:val="en-US" w:eastAsia="zh-CN"/>
              </w:rPr>
            </w:pPr>
            <w:r>
              <w:rPr>
                <w:rFonts w:hint="default" w:ascii="微软雅黑" w:hAnsi="微软雅黑" w:eastAsia="微软雅黑" w:cs="宋体"/>
                <w:color w:val="000000"/>
                <w:kern w:val="0"/>
                <w:sz w:val="32"/>
                <w:szCs w:val="32"/>
                <w:lang w:val="en-US" w:eastAsia="zh-CN"/>
              </w:rPr>
              <w:drawing>
                <wp:inline distT="0" distB="0" distL="114300" distR="114300">
                  <wp:extent cx="5993765" cy="4558030"/>
                  <wp:effectExtent l="0" t="0" r="10795" b="13970"/>
                  <wp:docPr id="12" name="图片 12" descr="测量缺陷上沿至铝块的厚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测量缺陷上沿至铝块的厚度"/>
                          <pic:cNvPicPr>
                            <a:picLocks noChangeAspect="1"/>
                          </pic:cNvPicPr>
                        </pic:nvPicPr>
                        <pic:blipFill>
                          <a:blip r:embed="rId13"/>
                          <a:stretch>
                            <a:fillRect/>
                          </a:stretch>
                        </pic:blipFill>
                        <pic:spPr>
                          <a:xfrm>
                            <a:off x="0" y="0"/>
                            <a:ext cx="5993765" cy="4558030"/>
                          </a:xfrm>
                          <a:prstGeom prst="rect">
                            <a:avLst/>
                          </a:prstGeom>
                        </pic:spPr>
                      </pic:pic>
                    </a:graphicData>
                  </a:graphic>
                </wp:inline>
              </w:drawing>
            </w:r>
          </w:p>
          <w:p>
            <w:pPr>
              <w:widowControl/>
              <w:shd w:val="clear" w:color="auto" w:fill="FFFFFF"/>
              <w:ind w:firstLine="1920" w:firstLineChars="600"/>
              <w:jc w:val="left"/>
              <w:rPr>
                <w:rFonts w:hint="default" w:ascii="微软雅黑" w:hAnsi="微软雅黑" w:eastAsia="微软雅黑" w:cs="宋体"/>
                <w:color w:val="000000"/>
                <w:kern w:val="0"/>
                <w:sz w:val="32"/>
                <w:szCs w:val="32"/>
                <w:lang w:val="en-US" w:eastAsia="zh-CN"/>
              </w:rPr>
            </w:pPr>
            <w:r>
              <w:rPr>
                <w:rFonts w:hint="eastAsia" w:ascii="微软雅黑" w:hAnsi="微软雅黑" w:eastAsia="微软雅黑" w:cs="宋体"/>
                <w:color w:val="000000"/>
                <w:kern w:val="0"/>
                <w:sz w:val="32"/>
                <w:szCs w:val="32"/>
                <w:lang w:val="en-US" w:eastAsia="zh-CN"/>
              </w:rPr>
              <w:t>测量缺陷上界面离探测位置的距离</w:t>
            </w:r>
          </w:p>
          <w:p>
            <w:pPr>
              <w:widowControl/>
              <w:shd w:val="clear" w:color="auto" w:fill="EFEFEF"/>
              <w:jc w:val="left"/>
              <w:rPr>
                <w:rFonts w:ascii="微软雅黑" w:hAnsi="微软雅黑" w:eastAsia="微软雅黑" w:cs="宋体"/>
                <w:color w:val="333333"/>
                <w:kern w:val="0"/>
                <w:szCs w:val="21"/>
              </w:rPr>
            </w:pPr>
            <w:r>
              <w:rPr>
                <w:rFonts w:hint="eastAsia" w:ascii="微软雅黑" w:hAnsi="微软雅黑" w:eastAsia="微软雅黑" w:cs="宋体"/>
                <w:color w:val="333333"/>
                <w:kern w:val="0"/>
                <w:sz w:val="30"/>
              </w:rPr>
              <w:t>数据记录及数据处理</w:t>
            </w:r>
          </w:p>
          <w:p>
            <w:pPr>
              <w:widowControl/>
              <w:shd w:val="clear" w:color="auto" w:fill="FFFFFF"/>
              <w:jc w:val="left"/>
              <w:rPr>
                <w:rFonts w:ascii="微软雅黑" w:hAnsi="微软雅黑" w:eastAsia="微软雅黑" w:cs="宋体"/>
                <w:b/>
                <w:bCs/>
                <w:kern w:val="0"/>
                <w:sz w:val="36"/>
                <w:szCs w:val="36"/>
              </w:rPr>
            </w:pPr>
            <w:r>
              <w:rPr>
                <w:rFonts w:hint="eastAsia" w:ascii="微软雅黑" w:hAnsi="微软雅黑" w:eastAsia="微软雅黑" w:cs="宋体"/>
                <w:b/>
                <w:bCs/>
                <w:kern w:val="0"/>
                <w:sz w:val="36"/>
                <w:szCs w:val="36"/>
              </w:rPr>
              <w:t>测量超声波在铝试块中的传播速度和直探头的延迟</w:t>
            </w:r>
          </w:p>
          <w:tbl>
            <w:tblPr>
              <w:tblW w:w="14557" w:type="dxa"/>
              <w:tblInd w:w="-17" w:type="dxa"/>
              <w:shd w:val="clear"/>
              <w:tblLayout w:type="fixed"/>
              <w:tblCellMar>
                <w:top w:w="0" w:type="dxa"/>
                <w:left w:w="0" w:type="dxa"/>
                <w:bottom w:w="0" w:type="dxa"/>
                <w:right w:w="0" w:type="dxa"/>
              </w:tblCellMar>
            </w:tblPr>
            <w:tblGrid>
              <w:gridCol w:w="5791"/>
              <w:gridCol w:w="1805"/>
              <w:gridCol w:w="1392"/>
              <w:gridCol w:w="1392"/>
              <w:gridCol w:w="1392"/>
              <w:gridCol w:w="1392"/>
              <w:gridCol w:w="1393"/>
            </w:tblGrid>
            <w:tr>
              <w:tblPrEx>
                <w:shd w:val="clear"/>
                <w:tblCellMar>
                  <w:top w:w="0" w:type="dxa"/>
                  <w:left w:w="0" w:type="dxa"/>
                  <w:bottom w:w="0" w:type="dxa"/>
                  <w:right w:w="0" w:type="dxa"/>
                </w:tblCellMar>
              </w:tblPrEx>
              <w:trPr>
                <w:trHeight w:val="288" w:hRule="atLeast"/>
              </w:trPr>
              <w:tc>
                <w:tcPr>
                  <w:tcW w:w="5791"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rPr>
                      <w:rFonts w:hint="eastAsia" w:ascii="宋体" w:hAnsi="宋体" w:eastAsia="宋体" w:cs="宋体"/>
                      <w:i w:val="0"/>
                      <w:color w:val="000000"/>
                      <w:sz w:val="28"/>
                      <w:szCs w:val="28"/>
                      <w:u w:val="none"/>
                    </w:rPr>
                  </w:pPr>
                </w:p>
              </w:tc>
              <w:tc>
                <w:tcPr>
                  <w:tcW w:w="1805"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w:t>
                  </w:r>
                </w:p>
              </w:tc>
              <w:tc>
                <w:tcPr>
                  <w:tcW w:w="1393"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6</w:t>
                  </w:r>
                </w:p>
              </w:tc>
            </w:tr>
            <w:tr>
              <w:tblPrEx>
                <w:tblCellMar>
                  <w:top w:w="0" w:type="dxa"/>
                  <w:left w:w="0" w:type="dxa"/>
                  <w:bottom w:w="0" w:type="dxa"/>
                  <w:right w:w="0" w:type="dxa"/>
                </w:tblCellMar>
              </w:tblPrEx>
              <w:trPr>
                <w:trHeight w:val="288" w:hRule="atLeast"/>
              </w:trPr>
              <w:tc>
                <w:tcPr>
                  <w:tcW w:w="5791"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一次回波峰值对应时间t1(us)</w:t>
                  </w:r>
                </w:p>
              </w:tc>
              <w:tc>
                <w:tcPr>
                  <w:tcW w:w="1805"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19.255</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19.255</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19.255</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19.255</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19.255</w:t>
                  </w:r>
                </w:p>
              </w:tc>
              <w:tc>
                <w:tcPr>
                  <w:tcW w:w="1393"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19.255</w:t>
                  </w:r>
                </w:p>
              </w:tc>
            </w:tr>
            <w:tr>
              <w:tblPrEx>
                <w:tblCellMar>
                  <w:top w:w="0" w:type="dxa"/>
                  <w:left w:w="0" w:type="dxa"/>
                  <w:bottom w:w="0" w:type="dxa"/>
                  <w:right w:w="0" w:type="dxa"/>
                </w:tblCellMar>
              </w:tblPrEx>
              <w:trPr>
                <w:trHeight w:val="288" w:hRule="atLeast"/>
              </w:trPr>
              <w:tc>
                <w:tcPr>
                  <w:tcW w:w="5791"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二次回波峰值对应时间t2(us)</w:t>
                  </w:r>
                </w:p>
              </w:tc>
              <w:tc>
                <w:tcPr>
                  <w:tcW w:w="1805"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38.125</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38.125</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38.125</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38.125</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38.125</w:t>
                  </w:r>
                </w:p>
              </w:tc>
              <w:tc>
                <w:tcPr>
                  <w:tcW w:w="1393"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38.125</w:t>
                  </w:r>
                </w:p>
              </w:tc>
            </w:tr>
            <w:tr>
              <w:tblPrEx>
                <w:tblCellMar>
                  <w:top w:w="0" w:type="dxa"/>
                  <w:left w:w="0" w:type="dxa"/>
                  <w:bottom w:w="0" w:type="dxa"/>
                  <w:right w:w="0" w:type="dxa"/>
                </w:tblCellMar>
              </w:tblPrEx>
              <w:trPr>
                <w:trHeight w:val="288" w:hRule="atLeast"/>
              </w:trPr>
              <w:tc>
                <w:tcPr>
                  <w:tcW w:w="5791"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超声波通过的铝块厚度L(mm)</w:t>
                  </w:r>
                </w:p>
              </w:tc>
              <w:tc>
                <w:tcPr>
                  <w:tcW w:w="1805"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49.5</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50.2</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49.7</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50</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50.3</w:t>
                  </w:r>
                </w:p>
              </w:tc>
              <w:tc>
                <w:tcPr>
                  <w:tcW w:w="1393"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49.5</w:t>
                  </w:r>
                </w:p>
              </w:tc>
            </w:tr>
            <w:tr>
              <w:tblPrEx>
                <w:tblCellMar>
                  <w:top w:w="0" w:type="dxa"/>
                  <w:left w:w="0" w:type="dxa"/>
                  <w:bottom w:w="0" w:type="dxa"/>
                  <w:right w:w="0" w:type="dxa"/>
                </w:tblCellMar>
              </w:tblPrEx>
              <w:trPr>
                <w:trHeight w:val="288" w:hRule="atLeast"/>
              </w:trPr>
              <w:tc>
                <w:tcPr>
                  <w:tcW w:w="5791"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超声波在铝块中传播速度v（*10^3m/s)</w:t>
                  </w:r>
                </w:p>
              </w:tc>
              <w:tc>
                <w:tcPr>
                  <w:tcW w:w="1805" w:type="dxa"/>
                  <w:tcBorders>
                    <w:top w:val="single" w:color="000000" w:sz="4" w:space="0"/>
                    <w:left w:val="single" w:color="000000" w:sz="4" w:space="0"/>
                    <w:bottom w:val="single" w:color="000000" w:sz="4" w:space="0"/>
                    <w:right w:val="single" w:color="000000" w:sz="4" w:space="0"/>
                  </w:tcBorders>
                  <w:shd w:val="clear" w:color="auto" w:fill="8DB4E2"/>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5.246 </w:t>
                  </w:r>
                </w:p>
              </w:tc>
              <w:tc>
                <w:tcPr>
                  <w:tcW w:w="1392" w:type="dxa"/>
                  <w:tcBorders>
                    <w:top w:val="single" w:color="000000" w:sz="4" w:space="0"/>
                    <w:left w:val="single" w:color="000000" w:sz="4" w:space="0"/>
                    <w:bottom w:val="single" w:color="000000" w:sz="4" w:space="0"/>
                    <w:right w:val="single" w:color="000000" w:sz="4" w:space="0"/>
                  </w:tcBorders>
                  <w:shd w:val="clear" w:color="auto" w:fill="8DB4E2"/>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5.321 </w:t>
                  </w:r>
                </w:p>
              </w:tc>
              <w:tc>
                <w:tcPr>
                  <w:tcW w:w="1392" w:type="dxa"/>
                  <w:tcBorders>
                    <w:top w:val="single" w:color="000000" w:sz="4" w:space="0"/>
                    <w:left w:val="single" w:color="000000" w:sz="4" w:space="0"/>
                    <w:bottom w:val="single" w:color="000000" w:sz="4" w:space="0"/>
                    <w:right w:val="single" w:color="000000" w:sz="4" w:space="0"/>
                  </w:tcBorders>
                  <w:shd w:val="clear" w:color="auto" w:fill="8DB4E2"/>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5.268 </w:t>
                  </w:r>
                </w:p>
              </w:tc>
              <w:tc>
                <w:tcPr>
                  <w:tcW w:w="1392" w:type="dxa"/>
                  <w:tcBorders>
                    <w:top w:val="single" w:color="000000" w:sz="4" w:space="0"/>
                    <w:left w:val="single" w:color="000000" w:sz="4" w:space="0"/>
                    <w:bottom w:val="single" w:color="000000" w:sz="4" w:space="0"/>
                    <w:right w:val="single" w:color="000000" w:sz="4" w:space="0"/>
                  </w:tcBorders>
                  <w:shd w:val="clear" w:color="auto" w:fill="8DB4E2"/>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5.299 </w:t>
                  </w:r>
                </w:p>
              </w:tc>
              <w:tc>
                <w:tcPr>
                  <w:tcW w:w="1392" w:type="dxa"/>
                  <w:tcBorders>
                    <w:top w:val="single" w:color="000000" w:sz="4" w:space="0"/>
                    <w:left w:val="single" w:color="000000" w:sz="4" w:space="0"/>
                    <w:bottom w:val="single" w:color="000000" w:sz="4" w:space="0"/>
                    <w:right w:val="single" w:color="000000" w:sz="4" w:space="0"/>
                  </w:tcBorders>
                  <w:shd w:val="clear" w:color="auto" w:fill="8DB4E2"/>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5.331 </w:t>
                  </w:r>
                </w:p>
              </w:tc>
              <w:tc>
                <w:tcPr>
                  <w:tcW w:w="1393" w:type="dxa"/>
                  <w:tcBorders>
                    <w:top w:val="single" w:color="000000" w:sz="4" w:space="0"/>
                    <w:left w:val="single" w:color="000000" w:sz="4" w:space="0"/>
                    <w:bottom w:val="single" w:color="000000" w:sz="4" w:space="0"/>
                    <w:right w:val="single" w:color="000000" w:sz="4" w:space="0"/>
                  </w:tcBorders>
                  <w:shd w:val="clear" w:color="auto" w:fill="8DB4E2"/>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 xml:space="preserve">5.246 </w:t>
                  </w:r>
                </w:p>
              </w:tc>
            </w:tr>
          </w:tbl>
          <w:p>
            <w:pPr>
              <w:widowControl/>
              <w:shd w:val="clear" w:color="auto" w:fill="FFFFFF"/>
              <w:jc w:val="left"/>
              <w:rPr>
                <w:rFonts w:hint="eastAsia" w:ascii="微软雅黑" w:hAnsi="微软雅黑" w:eastAsia="微软雅黑" w:cs="宋体"/>
                <w:kern w:val="0"/>
                <w:sz w:val="32"/>
                <w:szCs w:val="32"/>
                <w:lang w:val="en-US" w:eastAsia="zh-CN"/>
              </w:rPr>
            </w:pPr>
            <w:r>
              <w:rPr>
                <w:rFonts w:hint="eastAsia" w:ascii="微软雅黑" w:hAnsi="微软雅黑" w:eastAsia="微软雅黑" w:cs="宋体"/>
                <w:kern w:val="0"/>
                <w:sz w:val="32"/>
                <w:szCs w:val="32"/>
                <w:lang w:val="en-US" w:eastAsia="zh-CN"/>
              </w:rPr>
              <w:t>v的计算公式如下：</w:t>
            </w:r>
          </w:p>
          <w:p>
            <w:pPr>
              <w:widowControl/>
              <w:shd w:val="clear" w:color="auto" w:fill="FFFFFF"/>
              <w:jc w:val="left"/>
              <w:rPr>
                <w:rFonts w:hint="default" w:ascii="微软雅黑" w:hAnsi="微软雅黑" w:eastAsia="微软雅黑" w:cs="宋体"/>
                <w:kern w:val="0"/>
                <w:sz w:val="32"/>
                <w:szCs w:val="32"/>
                <w:lang w:val="en-US" w:eastAsia="zh-CN"/>
              </w:rPr>
            </w:pPr>
            <w:r>
              <w:rPr>
                <w:rFonts w:hint="eastAsia" w:ascii="微软雅黑" w:hAnsi="微软雅黑" w:eastAsia="微软雅黑" w:cs="宋体"/>
                <w:kern w:val="0"/>
                <w:sz w:val="32"/>
                <w:szCs w:val="32"/>
                <w:lang w:val="en-US" w:eastAsia="zh-CN"/>
              </w:rPr>
              <w:t>v</w:t>
            </w:r>
            <w:r>
              <w:rPr>
                <w:rFonts w:hint="default" w:ascii="微软雅黑" w:hAnsi="微软雅黑" w:eastAsia="微软雅黑" w:cs="宋体"/>
                <w:kern w:val="0"/>
                <w:sz w:val="32"/>
                <w:szCs w:val="32"/>
                <w:lang w:val="en-US" w:eastAsia="zh-CN"/>
              </w:rPr>
              <w:t>=0.001*2*</w:t>
            </w:r>
            <w:r>
              <w:rPr>
                <w:rFonts w:hint="eastAsia" w:ascii="微软雅黑" w:hAnsi="微软雅黑" w:eastAsia="微软雅黑" w:cs="宋体"/>
                <w:kern w:val="0"/>
                <w:sz w:val="32"/>
                <w:szCs w:val="32"/>
                <w:lang w:val="en-US" w:eastAsia="zh-CN"/>
              </w:rPr>
              <w:t>L</w:t>
            </w:r>
            <w:r>
              <w:rPr>
                <w:rFonts w:hint="default" w:ascii="微软雅黑" w:hAnsi="微软雅黑" w:eastAsia="微软雅黑" w:cs="宋体"/>
                <w:kern w:val="0"/>
                <w:sz w:val="32"/>
                <w:szCs w:val="32"/>
                <w:lang w:val="en-US" w:eastAsia="zh-CN"/>
              </w:rPr>
              <w:t>*0.001/((</w:t>
            </w:r>
            <w:r>
              <w:rPr>
                <w:rFonts w:hint="eastAsia" w:ascii="微软雅黑" w:hAnsi="微软雅黑" w:eastAsia="微软雅黑" w:cs="宋体"/>
                <w:kern w:val="0"/>
                <w:sz w:val="32"/>
                <w:szCs w:val="32"/>
                <w:lang w:val="en-US" w:eastAsia="zh-CN"/>
              </w:rPr>
              <w:t>t2</w:t>
            </w:r>
            <w:r>
              <w:rPr>
                <w:rFonts w:hint="default" w:ascii="微软雅黑" w:hAnsi="微软雅黑" w:eastAsia="微软雅黑" w:cs="宋体"/>
                <w:kern w:val="0"/>
                <w:sz w:val="32"/>
                <w:szCs w:val="32"/>
                <w:lang w:val="en-US" w:eastAsia="zh-CN"/>
              </w:rPr>
              <w:t>-</w:t>
            </w:r>
            <w:r>
              <w:rPr>
                <w:rFonts w:hint="eastAsia" w:ascii="微软雅黑" w:hAnsi="微软雅黑" w:eastAsia="微软雅黑" w:cs="宋体"/>
                <w:kern w:val="0"/>
                <w:sz w:val="32"/>
                <w:szCs w:val="32"/>
                <w:lang w:val="en-US" w:eastAsia="zh-CN"/>
              </w:rPr>
              <w:t>t1</w:t>
            </w:r>
            <w:r>
              <w:rPr>
                <w:rFonts w:hint="default" w:ascii="微软雅黑" w:hAnsi="微软雅黑" w:eastAsia="微软雅黑" w:cs="宋体"/>
                <w:kern w:val="0"/>
                <w:sz w:val="32"/>
                <w:szCs w:val="32"/>
                <w:lang w:val="en-US" w:eastAsia="zh-CN"/>
              </w:rPr>
              <w:t>)*0.000001)</w:t>
            </w:r>
          </w:p>
          <w:p>
            <w:pPr>
              <w:widowControl/>
              <w:shd w:val="clear" w:color="auto" w:fill="FFFFFF"/>
              <w:jc w:val="left"/>
              <w:rPr>
                <w:rFonts w:hint="default" w:ascii="微软雅黑" w:hAnsi="微软雅黑" w:eastAsia="微软雅黑" w:cs="宋体"/>
                <w:kern w:val="0"/>
                <w:sz w:val="32"/>
                <w:szCs w:val="32"/>
                <w:lang w:val="en-US" w:eastAsia="zh-CN"/>
              </w:rPr>
            </w:pPr>
            <w:r>
              <w:rPr>
                <w:rFonts w:hint="eastAsia" w:ascii="微软雅黑" w:hAnsi="微软雅黑" w:eastAsia="微软雅黑" w:cs="宋体"/>
                <w:kern w:val="0"/>
                <w:sz w:val="32"/>
                <w:szCs w:val="32"/>
                <w:lang w:val="en-US" w:eastAsia="zh-CN"/>
              </w:rPr>
              <w:t>实验原始数据记录如下：</w:t>
            </w:r>
          </w:p>
          <w:p>
            <w:pPr>
              <w:widowControl/>
              <w:shd w:val="clear" w:color="auto" w:fill="FFFFFF"/>
              <w:jc w:val="left"/>
              <w:rPr>
                <w:rFonts w:ascii="微软雅黑" w:hAnsi="微软雅黑" w:eastAsia="微软雅黑" w:cs="宋体"/>
                <w:kern w:val="0"/>
                <w:szCs w:val="21"/>
              </w:rPr>
            </w:pPr>
            <w:r>
              <w:rPr>
                <w:rFonts w:hint="eastAsia" w:ascii="微软雅黑" w:hAnsi="微软雅黑" w:eastAsia="微软雅黑" w:cs="宋体"/>
                <w:kern w:val="0"/>
                <w:szCs w:val="21"/>
                <w:lang w:eastAsia="zh-CN"/>
              </w:rPr>
              <w:drawing>
                <wp:inline distT="0" distB="0" distL="114300" distR="114300">
                  <wp:extent cx="4194810" cy="1320165"/>
                  <wp:effectExtent l="0" t="0" r="11430" b="5715"/>
                  <wp:docPr id="14" name="图片 14" descr="表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表一（1）"/>
                          <pic:cNvPicPr>
                            <a:picLocks noChangeAspect="1"/>
                          </pic:cNvPicPr>
                        </pic:nvPicPr>
                        <pic:blipFill>
                          <a:blip r:embed="rId14"/>
                          <a:stretch>
                            <a:fillRect/>
                          </a:stretch>
                        </pic:blipFill>
                        <pic:spPr>
                          <a:xfrm>
                            <a:off x="0" y="0"/>
                            <a:ext cx="4194810" cy="1320165"/>
                          </a:xfrm>
                          <a:prstGeom prst="rect">
                            <a:avLst/>
                          </a:prstGeom>
                        </pic:spPr>
                      </pic:pic>
                    </a:graphicData>
                  </a:graphic>
                </wp:inline>
              </w:drawing>
            </w:r>
            <w:r>
              <w:rPr>
                <w:rFonts w:ascii="微软雅黑" w:hAnsi="微软雅黑" w:eastAsia="微软雅黑" w:cs="宋体"/>
                <w:kern w:val="0"/>
                <w:szCs w:val="21"/>
              </w:rPr>
              <w:drawing>
                <wp:inline distT="0" distB="0" distL="114300" distR="114300">
                  <wp:extent cx="1272540" cy="1383030"/>
                  <wp:effectExtent l="0" t="0" r="7620" b="3810"/>
                  <wp:docPr id="15" name="图片 15" descr="表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表一（2）"/>
                          <pic:cNvPicPr>
                            <a:picLocks noChangeAspect="1"/>
                          </pic:cNvPicPr>
                        </pic:nvPicPr>
                        <pic:blipFill>
                          <a:blip r:embed="rId15"/>
                          <a:stretch>
                            <a:fillRect/>
                          </a:stretch>
                        </pic:blipFill>
                        <pic:spPr>
                          <a:xfrm>
                            <a:off x="0" y="0"/>
                            <a:ext cx="1272540" cy="1383030"/>
                          </a:xfrm>
                          <a:prstGeom prst="rect">
                            <a:avLst/>
                          </a:prstGeom>
                        </pic:spPr>
                      </pic:pic>
                    </a:graphicData>
                  </a:graphic>
                </wp:inline>
              </w:drawing>
            </w:r>
          </w:p>
          <w:p>
            <w:pPr>
              <w:widowControl/>
              <w:shd w:val="clear" w:color="auto" w:fill="FFFFFF"/>
              <w:jc w:val="left"/>
              <w:rPr>
                <w:rFonts w:hint="default" w:ascii="微软雅黑" w:hAnsi="微软雅黑" w:eastAsia="微软雅黑" w:cs="宋体"/>
                <w:kern w:val="0"/>
                <w:sz w:val="32"/>
                <w:szCs w:val="32"/>
                <w:lang w:val="en-US" w:eastAsia="zh-CN"/>
              </w:rPr>
            </w:pPr>
            <w:r>
              <w:rPr>
                <w:rFonts w:hint="eastAsia" w:ascii="微软雅黑" w:hAnsi="微软雅黑" w:eastAsia="微软雅黑" w:cs="宋体"/>
                <w:kern w:val="0"/>
                <w:sz w:val="32"/>
                <w:szCs w:val="32"/>
              </w:rPr>
              <w:t>超声波在铝块中传播平均速度v（*10^3m/s)</w:t>
            </w:r>
            <w:r>
              <w:rPr>
                <w:rFonts w:hint="eastAsia" w:ascii="微软雅黑" w:hAnsi="微软雅黑" w:eastAsia="微软雅黑" w:cs="宋体"/>
                <w:kern w:val="0"/>
                <w:sz w:val="32"/>
                <w:szCs w:val="32"/>
                <w:lang w:val="en-US" w:eastAsia="zh-CN"/>
              </w:rPr>
              <w:t xml:space="preserve">: v= 5.285 ± 0.038 </w:t>
            </w:r>
          </w:p>
          <w:p>
            <w:pPr>
              <w:widowControl/>
              <w:shd w:val="clear" w:color="auto" w:fill="FFFFFF"/>
              <w:jc w:val="left"/>
              <w:rPr>
                <w:rFonts w:hint="eastAsia" w:ascii="微软雅黑" w:hAnsi="微软雅黑" w:eastAsia="微软雅黑" w:cs="宋体"/>
                <w:kern w:val="0"/>
                <w:sz w:val="32"/>
                <w:szCs w:val="32"/>
                <w:lang w:val="en-US" w:eastAsia="zh-CN"/>
              </w:rPr>
            </w:pPr>
            <w:r>
              <w:rPr>
                <w:rFonts w:hint="eastAsia" w:ascii="微软雅黑" w:hAnsi="微软雅黑" w:eastAsia="微软雅黑" w:cs="宋体"/>
                <w:kern w:val="0"/>
                <w:sz w:val="32"/>
                <w:szCs w:val="32"/>
              </w:rPr>
              <w:t>直探头的延迟（超声波探头和试块间来回传播的时间） t(us)</w:t>
            </w:r>
            <w:r>
              <w:rPr>
                <w:rFonts w:hint="eastAsia" w:ascii="微软雅黑" w:hAnsi="微软雅黑" w:eastAsia="微软雅黑" w:cs="宋体"/>
                <w:kern w:val="0"/>
                <w:sz w:val="32"/>
                <w:szCs w:val="32"/>
                <w:lang w:val="en-US" w:eastAsia="zh-CN"/>
              </w:rPr>
              <w:t>: t=0.385</w:t>
            </w:r>
          </w:p>
          <w:p>
            <w:pPr>
              <w:widowControl/>
              <w:shd w:val="clear" w:color="auto" w:fill="FFFFFF"/>
              <w:jc w:val="left"/>
              <w:rPr>
                <w:rFonts w:hint="eastAsia" w:ascii="微软雅黑" w:hAnsi="微软雅黑" w:eastAsia="微软雅黑" w:cs="宋体"/>
                <w:kern w:val="0"/>
                <w:sz w:val="32"/>
                <w:szCs w:val="32"/>
                <w:lang w:val="en-US" w:eastAsia="zh-CN"/>
              </w:rPr>
            </w:pPr>
            <w:r>
              <w:rPr>
                <w:rFonts w:hint="eastAsia" w:ascii="微软雅黑" w:hAnsi="微软雅黑" w:eastAsia="微软雅黑" w:cs="宋体"/>
                <w:kern w:val="0"/>
                <w:sz w:val="32"/>
                <w:szCs w:val="32"/>
                <w:lang w:val="en-US" w:eastAsia="zh-CN"/>
              </w:rPr>
              <w:t>t的计算公式为：</w:t>
            </w:r>
          </w:p>
          <w:p>
            <w:pPr>
              <w:widowControl/>
              <w:shd w:val="clear" w:color="auto" w:fill="FFFFFF"/>
              <w:jc w:val="left"/>
              <w:rPr>
                <w:rFonts w:hint="eastAsia" w:ascii="微软雅黑" w:hAnsi="微软雅黑" w:eastAsia="微软雅黑" w:cs="宋体"/>
                <w:kern w:val="0"/>
                <w:sz w:val="32"/>
                <w:szCs w:val="32"/>
                <w:lang w:val="en-US" w:eastAsia="zh-CN"/>
              </w:rPr>
            </w:pPr>
            <w:r>
              <w:rPr>
                <w:rFonts w:hint="eastAsia" w:ascii="微软雅黑" w:hAnsi="微软雅黑" w:eastAsia="微软雅黑" w:cs="宋体"/>
                <w:kern w:val="0"/>
                <w:sz w:val="32"/>
                <w:szCs w:val="32"/>
                <w:lang w:val="en-US" w:eastAsia="zh-CN"/>
              </w:rPr>
              <w:t>T=2t1-t2</w:t>
            </w:r>
          </w:p>
          <w:p>
            <w:pPr>
              <w:widowControl/>
              <w:shd w:val="clear" w:color="auto" w:fill="FFFFFF"/>
              <w:jc w:val="left"/>
              <w:rPr>
                <w:rFonts w:hint="eastAsia" w:ascii="微软雅黑" w:hAnsi="微软雅黑" w:eastAsia="微软雅黑" w:cs="宋体"/>
                <w:kern w:val="0"/>
                <w:sz w:val="32"/>
                <w:szCs w:val="32"/>
                <w:lang w:val="en-US" w:eastAsia="zh-CN"/>
              </w:rPr>
            </w:pPr>
          </w:p>
          <w:p>
            <w:pPr>
              <w:widowControl/>
              <w:shd w:val="clear" w:color="auto" w:fill="FFFFFF"/>
              <w:jc w:val="left"/>
              <w:rPr>
                <w:rFonts w:hint="default" w:ascii="微软雅黑" w:hAnsi="微软雅黑" w:eastAsia="微软雅黑" w:cs="宋体"/>
                <w:b/>
                <w:bCs/>
                <w:kern w:val="0"/>
                <w:sz w:val="36"/>
                <w:szCs w:val="36"/>
                <w:lang w:val="en-US" w:eastAsia="zh-CN"/>
              </w:rPr>
            </w:pPr>
            <w:r>
              <w:rPr>
                <w:rFonts w:hint="eastAsia" w:ascii="微软雅黑" w:hAnsi="微软雅黑" w:eastAsia="微软雅黑" w:cs="宋体"/>
                <w:b/>
                <w:bCs/>
                <w:kern w:val="0"/>
                <w:sz w:val="36"/>
                <w:szCs w:val="36"/>
                <w:lang w:val="en-US" w:eastAsia="zh-CN"/>
              </w:rPr>
              <w:t>计算超声波的频率f和波长λ</w:t>
            </w:r>
          </w:p>
          <w:tbl>
            <w:tblPr>
              <w:tblW w:w="14557" w:type="dxa"/>
              <w:tblInd w:w="-17" w:type="dxa"/>
              <w:shd w:val="clear"/>
              <w:tblLayout w:type="fixed"/>
              <w:tblCellMar>
                <w:top w:w="0" w:type="dxa"/>
                <w:left w:w="0" w:type="dxa"/>
                <w:bottom w:w="0" w:type="dxa"/>
                <w:right w:w="0" w:type="dxa"/>
              </w:tblCellMar>
            </w:tblPr>
            <w:tblGrid>
              <w:gridCol w:w="6204"/>
              <w:gridCol w:w="1392"/>
              <w:gridCol w:w="1392"/>
              <w:gridCol w:w="1392"/>
              <w:gridCol w:w="1392"/>
              <w:gridCol w:w="1392"/>
              <w:gridCol w:w="1393"/>
            </w:tblGrid>
            <w:tr>
              <w:tblPrEx>
                <w:shd w:val="clear"/>
                <w:tblCellMar>
                  <w:top w:w="0" w:type="dxa"/>
                  <w:left w:w="0" w:type="dxa"/>
                  <w:bottom w:w="0" w:type="dxa"/>
                  <w:right w:w="0" w:type="dxa"/>
                </w:tblCellMar>
              </w:tblPrEx>
              <w:trPr>
                <w:trHeight w:val="288" w:hRule="atLeast"/>
              </w:trPr>
              <w:tc>
                <w:tcPr>
                  <w:tcW w:w="6204"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次数</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1</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2</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3</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4</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5</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6</w:t>
                  </w:r>
                </w:p>
              </w:tc>
            </w:tr>
            <w:tr>
              <w:tblPrEx>
                <w:tblCellMar>
                  <w:top w:w="0" w:type="dxa"/>
                  <w:left w:w="0" w:type="dxa"/>
                  <w:bottom w:w="0" w:type="dxa"/>
                  <w:right w:w="0" w:type="dxa"/>
                </w:tblCellMar>
              </w:tblPrEx>
              <w:trPr>
                <w:trHeight w:val="288" w:hRule="atLeast"/>
              </w:trPr>
              <w:tc>
                <w:tcPr>
                  <w:tcW w:w="6204"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t2(us)</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0.620 </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0.610 </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0.650 </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0.620 </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0.600 </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0.600 </w:t>
                  </w:r>
                </w:p>
              </w:tc>
            </w:tr>
            <w:tr>
              <w:tblPrEx>
                <w:shd w:val="clear"/>
                <w:tblCellMar>
                  <w:top w:w="0" w:type="dxa"/>
                  <w:left w:w="0" w:type="dxa"/>
                  <w:bottom w:w="0" w:type="dxa"/>
                  <w:right w:w="0" w:type="dxa"/>
                </w:tblCellMar>
              </w:tblPrEx>
              <w:trPr>
                <w:trHeight w:val="288" w:hRule="atLeast"/>
              </w:trPr>
              <w:tc>
                <w:tcPr>
                  <w:tcW w:w="6204"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t3(us)</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0.610 </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0.610 </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0.610 </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0.610 </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0.610 </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0.620 </w:t>
                  </w:r>
                </w:p>
              </w:tc>
            </w:tr>
            <w:tr>
              <w:tblPrEx>
                <w:tblCellMar>
                  <w:top w:w="0" w:type="dxa"/>
                  <w:left w:w="0" w:type="dxa"/>
                  <w:bottom w:w="0" w:type="dxa"/>
                  <w:right w:w="0" w:type="dxa"/>
                </w:tblCellMar>
              </w:tblPrEx>
              <w:trPr>
                <w:trHeight w:val="288" w:hRule="atLeast"/>
              </w:trPr>
              <w:tc>
                <w:tcPr>
                  <w:tcW w:w="6204"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T(us)</w:t>
                  </w:r>
                </w:p>
              </w:tc>
              <w:tc>
                <w:tcPr>
                  <w:tcW w:w="1392" w:type="dxa"/>
                  <w:tcBorders>
                    <w:top w:val="single" w:color="000000" w:sz="4" w:space="0"/>
                    <w:left w:val="single" w:color="000000" w:sz="4" w:space="0"/>
                    <w:bottom w:val="single" w:color="000000" w:sz="4" w:space="0"/>
                    <w:right w:val="single" w:color="000000" w:sz="4" w:space="0"/>
                  </w:tcBorders>
                  <w:shd w:val="clear" w:color="auto" w:fill="538DD5"/>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0.615 </w:t>
                  </w:r>
                </w:p>
              </w:tc>
              <w:tc>
                <w:tcPr>
                  <w:tcW w:w="1392" w:type="dxa"/>
                  <w:tcBorders>
                    <w:top w:val="single" w:color="000000" w:sz="4" w:space="0"/>
                    <w:left w:val="single" w:color="000000" w:sz="4" w:space="0"/>
                    <w:bottom w:val="single" w:color="000000" w:sz="4" w:space="0"/>
                    <w:right w:val="single" w:color="000000" w:sz="4" w:space="0"/>
                  </w:tcBorders>
                  <w:shd w:val="clear" w:color="auto" w:fill="538DD5"/>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0.610 </w:t>
                  </w:r>
                </w:p>
              </w:tc>
              <w:tc>
                <w:tcPr>
                  <w:tcW w:w="1392" w:type="dxa"/>
                  <w:tcBorders>
                    <w:top w:val="single" w:color="000000" w:sz="4" w:space="0"/>
                    <w:left w:val="single" w:color="000000" w:sz="4" w:space="0"/>
                    <w:bottom w:val="single" w:color="000000" w:sz="4" w:space="0"/>
                    <w:right w:val="single" w:color="000000" w:sz="4" w:space="0"/>
                  </w:tcBorders>
                  <w:shd w:val="clear" w:color="auto" w:fill="538DD5"/>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0.630 </w:t>
                  </w:r>
                </w:p>
              </w:tc>
              <w:tc>
                <w:tcPr>
                  <w:tcW w:w="1392" w:type="dxa"/>
                  <w:tcBorders>
                    <w:top w:val="single" w:color="000000" w:sz="4" w:space="0"/>
                    <w:left w:val="single" w:color="000000" w:sz="4" w:space="0"/>
                    <w:bottom w:val="single" w:color="000000" w:sz="4" w:space="0"/>
                    <w:right w:val="single" w:color="000000" w:sz="4" w:space="0"/>
                  </w:tcBorders>
                  <w:shd w:val="clear" w:color="auto" w:fill="538DD5"/>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0.615 </w:t>
                  </w:r>
                </w:p>
              </w:tc>
              <w:tc>
                <w:tcPr>
                  <w:tcW w:w="1392" w:type="dxa"/>
                  <w:tcBorders>
                    <w:top w:val="single" w:color="000000" w:sz="4" w:space="0"/>
                    <w:left w:val="single" w:color="000000" w:sz="4" w:space="0"/>
                    <w:bottom w:val="single" w:color="000000" w:sz="4" w:space="0"/>
                    <w:right w:val="single" w:color="000000" w:sz="4" w:space="0"/>
                  </w:tcBorders>
                  <w:shd w:val="clear" w:color="auto" w:fill="538DD5"/>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0.605 </w:t>
                  </w:r>
                </w:p>
              </w:tc>
              <w:tc>
                <w:tcPr>
                  <w:tcW w:w="1392" w:type="dxa"/>
                  <w:tcBorders>
                    <w:top w:val="single" w:color="000000" w:sz="4" w:space="0"/>
                    <w:left w:val="single" w:color="000000" w:sz="4" w:space="0"/>
                    <w:bottom w:val="single" w:color="000000" w:sz="4" w:space="0"/>
                    <w:right w:val="single" w:color="000000" w:sz="4" w:space="0"/>
                  </w:tcBorders>
                  <w:shd w:val="clear" w:color="auto" w:fill="538DD5"/>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 xml:space="preserve">0.610 </w:t>
                  </w:r>
                </w:p>
              </w:tc>
            </w:tr>
          </w:tbl>
          <w:p>
            <w:pPr>
              <w:widowControl/>
              <w:shd w:val="clear" w:color="auto" w:fill="FFFFFF"/>
              <w:jc w:val="left"/>
              <w:rPr>
                <w:rFonts w:ascii="微软雅黑" w:hAnsi="微软雅黑" w:eastAsia="微软雅黑" w:cs="宋体"/>
                <w:kern w:val="0"/>
                <w:szCs w:val="21"/>
              </w:rPr>
            </w:pPr>
          </w:p>
          <w:p>
            <w:pPr>
              <w:widowControl/>
              <w:shd w:val="clear" w:color="auto" w:fill="FFFFFF"/>
              <w:jc w:val="left"/>
              <w:rPr>
                <w:rFonts w:hint="eastAsia" w:ascii="微软雅黑" w:hAnsi="微软雅黑" w:eastAsia="微软雅黑" w:cs="宋体"/>
                <w:kern w:val="0"/>
                <w:sz w:val="32"/>
                <w:szCs w:val="32"/>
                <w:lang w:val="en-US" w:eastAsia="zh-CN"/>
              </w:rPr>
            </w:pPr>
            <w:r>
              <w:rPr>
                <w:rFonts w:hint="eastAsia" w:ascii="微软雅黑" w:hAnsi="微软雅黑" w:eastAsia="微软雅黑" w:cs="宋体"/>
                <w:kern w:val="0"/>
                <w:sz w:val="32"/>
                <w:szCs w:val="32"/>
                <w:lang w:eastAsia="zh-CN"/>
              </w:rPr>
              <w:t>脉冲波的周期的平均值T（us）</w:t>
            </w:r>
            <w:r>
              <w:rPr>
                <w:rFonts w:hint="eastAsia" w:ascii="微软雅黑" w:hAnsi="微软雅黑" w:eastAsia="微软雅黑" w:cs="宋体"/>
                <w:kern w:val="0"/>
                <w:sz w:val="32"/>
                <w:szCs w:val="32"/>
                <w:lang w:val="en-US" w:eastAsia="zh-CN"/>
              </w:rPr>
              <w:t>:T=0.614 ± 0.009</w:t>
            </w:r>
          </w:p>
          <w:p>
            <w:pPr>
              <w:widowControl/>
              <w:shd w:val="clear" w:color="auto" w:fill="FFFFFF"/>
              <w:jc w:val="left"/>
              <w:rPr>
                <w:rFonts w:hint="eastAsia" w:ascii="微软雅黑" w:hAnsi="微软雅黑" w:eastAsia="微软雅黑" w:cs="宋体"/>
                <w:kern w:val="0"/>
                <w:sz w:val="32"/>
                <w:szCs w:val="32"/>
                <w:lang w:val="en-US" w:eastAsia="zh-CN"/>
              </w:rPr>
            </w:pPr>
          </w:p>
          <w:p>
            <w:pPr>
              <w:widowControl/>
              <w:shd w:val="clear" w:color="auto" w:fill="FFFFFF"/>
              <w:jc w:val="left"/>
              <w:rPr>
                <w:rFonts w:hint="eastAsia" w:ascii="微软雅黑" w:hAnsi="微软雅黑" w:eastAsia="微软雅黑" w:cs="宋体"/>
                <w:kern w:val="0"/>
                <w:sz w:val="32"/>
                <w:szCs w:val="32"/>
                <w:lang w:val="en-US" w:eastAsia="zh-CN"/>
              </w:rPr>
            </w:pPr>
            <w:r>
              <w:rPr>
                <w:rFonts w:hint="default" w:ascii="微软雅黑" w:hAnsi="微软雅黑" w:eastAsia="微软雅黑" w:cs="宋体"/>
                <w:kern w:val="0"/>
                <w:sz w:val="32"/>
                <w:szCs w:val="32"/>
                <w:lang w:val="en-US" w:eastAsia="zh-CN"/>
              </w:rPr>
              <w:t>超声波的频率f（MHz）</w:t>
            </w:r>
            <w:r>
              <w:rPr>
                <w:rFonts w:hint="eastAsia" w:ascii="微软雅黑" w:hAnsi="微软雅黑" w:eastAsia="微软雅黑" w:cs="宋体"/>
                <w:kern w:val="0"/>
                <w:sz w:val="32"/>
                <w:szCs w:val="32"/>
                <w:lang w:val="en-US" w:eastAsia="zh-CN"/>
              </w:rPr>
              <w:t>:1.58</w:t>
            </w:r>
          </w:p>
          <w:p>
            <w:pPr>
              <w:widowControl/>
              <w:shd w:val="clear" w:color="auto" w:fill="FFFFFF"/>
              <w:jc w:val="left"/>
              <w:rPr>
                <w:rFonts w:hint="eastAsia" w:ascii="微软雅黑" w:hAnsi="微软雅黑" w:eastAsia="微软雅黑" w:cs="宋体"/>
                <w:kern w:val="0"/>
                <w:sz w:val="32"/>
                <w:szCs w:val="32"/>
                <w:lang w:val="en-US" w:eastAsia="zh-CN"/>
              </w:rPr>
            </w:pPr>
          </w:p>
          <w:p>
            <w:pPr>
              <w:widowControl/>
              <w:shd w:val="clear" w:color="auto" w:fill="FFFFFF"/>
              <w:jc w:val="left"/>
              <w:rPr>
                <w:rFonts w:hint="eastAsia" w:ascii="微软雅黑" w:hAnsi="微软雅黑" w:eastAsia="微软雅黑" w:cs="宋体"/>
                <w:kern w:val="0"/>
                <w:sz w:val="32"/>
                <w:szCs w:val="32"/>
                <w:lang w:val="en-US" w:eastAsia="zh-CN"/>
              </w:rPr>
            </w:pPr>
            <w:r>
              <w:rPr>
                <w:rFonts w:hint="default" w:ascii="微软雅黑" w:hAnsi="微软雅黑" w:eastAsia="微软雅黑" w:cs="宋体"/>
                <w:kern w:val="0"/>
                <w:sz w:val="32"/>
                <w:szCs w:val="32"/>
                <w:lang w:val="en-US" w:eastAsia="zh-CN"/>
              </w:rPr>
              <w:t>超声波的波长λ（*10^-3mm)</w:t>
            </w:r>
            <w:r>
              <w:rPr>
                <w:rFonts w:hint="eastAsia" w:ascii="微软雅黑" w:hAnsi="微软雅黑" w:eastAsia="微软雅黑" w:cs="宋体"/>
                <w:kern w:val="0"/>
                <w:sz w:val="32"/>
                <w:szCs w:val="32"/>
                <w:lang w:val="en-US" w:eastAsia="zh-CN"/>
              </w:rPr>
              <w:t>:3246.046 ± 50.908</w:t>
            </w:r>
          </w:p>
          <w:p>
            <w:pPr>
              <w:widowControl/>
              <w:shd w:val="clear" w:color="auto" w:fill="FFFFFF"/>
              <w:jc w:val="left"/>
              <w:rPr>
                <w:rFonts w:hint="default" w:ascii="微软雅黑" w:hAnsi="微软雅黑" w:eastAsia="微软雅黑" w:cs="宋体"/>
                <w:b/>
                <w:bCs/>
                <w:kern w:val="0"/>
                <w:sz w:val="32"/>
                <w:szCs w:val="32"/>
                <w:lang w:val="en-US" w:eastAsia="zh-CN"/>
              </w:rPr>
            </w:pPr>
            <w:r>
              <w:rPr>
                <w:rFonts w:hint="default" w:ascii="微软雅黑" w:hAnsi="微软雅黑" w:eastAsia="微软雅黑" w:cs="宋体"/>
                <w:kern w:val="0"/>
                <w:sz w:val="32"/>
                <w:szCs w:val="32"/>
                <w:lang w:val="en-US" w:eastAsia="zh-CN"/>
              </w:rPr>
              <w:t>λ</w:t>
            </w:r>
            <w:r>
              <w:rPr>
                <w:rFonts w:hint="eastAsia" w:ascii="微软雅黑" w:hAnsi="微软雅黑" w:eastAsia="微软雅黑" w:cs="宋体"/>
                <w:kern w:val="0"/>
                <w:sz w:val="32"/>
                <w:szCs w:val="32"/>
                <w:lang w:val="en-US" w:eastAsia="zh-CN"/>
              </w:rPr>
              <w:t>计算公式：</w:t>
            </w:r>
            <w:r>
              <w:rPr>
                <w:rFonts w:hint="default" w:ascii="微软雅黑" w:hAnsi="微软雅黑" w:eastAsia="微软雅黑" w:cs="宋体"/>
                <w:kern w:val="0"/>
                <w:sz w:val="32"/>
                <w:szCs w:val="32"/>
                <w:lang w:val="en-US" w:eastAsia="zh-CN"/>
              </w:rPr>
              <w:t>λ</w:t>
            </w:r>
            <w:r>
              <w:rPr>
                <w:rFonts w:hint="eastAsia" w:ascii="微软雅黑" w:hAnsi="微软雅黑" w:eastAsia="微软雅黑" w:cs="宋体"/>
                <w:kern w:val="0"/>
                <w:sz w:val="32"/>
                <w:szCs w:val="32"/>
                <w:lang w:val="en-US" w:eastAsia="zh-CN"/>
              </w:rPr>
              <w:t>=v*1000*T*0.000001*1000*1000</w:t>
            </w:r>
          </w:p>
          <w:p>
            <w:pPr>
              <w:widowControl/>
              <w:shd w:val="clear" w:color="auto" w:fill="FFFFFF"/>
              <w:jc w:val="left"/>
              <w:rPr>
                <w:rFonts w:hint="eastAsia" w:ascii="微软雅黑" w:hAnsi="微软雅黑" w:eastAsia="微软雅黑" w:cs="宋体"/>
                <w:b/>
                <w:bCs/>
                <w:kern w:val="0"/>
                <w:sz w:val="36"/>
                <w:szCs w:val="36"/>
                <w:lang w:val="en-US" w:eastAsia="zh-CN"/>
              </w:rPr>
            </w:pPr>
          </w:p>
          <w:p>
            <w:pPr>
              <w:widowControl/>
              <w:shd w:val="clear" w:color="auto" w:fill="FFFFFF"/>
              <w:jc w:val="left"/>
              <w:rPr>
                <w:rFonts w:hint="eastAsia" w:ascii="微软雅黑" w:hAnsi="微软雅黑" w:eastAsia="微软雅黑" w:cs="宋体"/>
                <w:b/>
                <w:bCs/>
                <w:kern w:val="0"/>
                <w:sz w:val="36"/>
                <w:szCs w:val="36"/>
                <w:lang w:val="en-US" w:eastAsia="zh-CN"/>
              </w:rPr>
            </w:pPr>
            <w:r>
              <w:rPr>
                <w:rFonts w:hint="eastAsia" w:ascii="微软雅黑" w:hAnsi="微软雅黑" w:eastAsia="微软雅黑" w:cs="宋体"/>
                <w:b/>
                <w:bCs/>
                <w:kern w:val="0"/>
                <w:sz w:val="36"/>
                <w:szCs w:val="36"/>
                <w:lang w:val="en-US" w:eastAsia="zh-CN"/>
              </w:rPr>
              <w:t>探测铝试块中的缺陷</w:t>
            </w:r>
          </w:p>
          <w:tbl>
            <w:tblPr>
              <w:tblW w:w="10380" w:type="dxa"/>
              <w:tblInd w:w="-17" w:type="dxa"/>
              <w:shd w:val="clear"/>
              <w:tblLayout w:type="fixed"/>
              <w:tblCellMar>
                <w:top w:w="0" w:type="dxa"/>
                <w:left w:w="0" w:type="dxa"/>
                <w:bottom w:w="0" w:type="dxa"/>
                <w:right w:w="0" w:type="dxa"/>
              </w:tblCellMar>
            </w:tblPr>
            <w:tblGrid>
              <w:gridCol w:w="6204"/>
              <w:gridCol w:w="1392"/>
              <w:gridCol w:w="1392"/>
              <w:gridCol w:w="1392"/>
            </w:tblGrid>
            <w:tr>
              <w:tblPrEx>
                <w:tblCellMar>
                  <w:top w:w="0" w:type="dxa"/>
                  <w:left w:w="0" w:type="dxa"/>
                  <w:bottom w:w="0" w:type="dxa"/>
                  <w:right w:w="0" w:type="dxa"/>
                </w:tblCellMar>
              </w:tblPrEx>
              <w:trPr>
                <w:trHeight w:val="288" w:hRule="atLeast"/>
              </w:trPr>
              <w:tc>
                <w:tcPr>
                  <w:tcW w:w="6204"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次数</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1</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2</w:t>
                  </w:r>
                </w:p>
              </w:tc>
              <w:tc>
                <w:tcPr>
                  <w:tcW w:w="1392"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3</w:t>
                  </w:r>
                </w:p>
              </w:tc>
            </w:tr>
            <w:tr>
              <w:tblPrEx>
                <w:tblCellMar>
                  <w:top w:w="0" w:type="dxa"/>
                  <w:left w:w="0" w:type="dxa"/>
                  <w:bottom w:w="0" w:type="dxa"/>
                  <w:right w:w="0" w:type="dxa"/>
                </w:tblCellMar>
              </w:tblPrEx>
              <w:trPr>
                <w:trHeight w:val="288" w:hRule="atLeast"/>
              </w:trPr>
              <w:tc>
                <w:tcPr>
                  <w:tcW w:w="6204" w:type="dxa"/>
                  <w:tcBorders>
                    <w:top w:val="single" w:color="000000" w:sz="4" w:space="0"/>
                    <w:left w:val="single" w:color="000000" w:sz="4" w:space="0"/>
                    <w:bottom w:val="single" w:color="000000" w:sz="4" w:space="0"/>
                    <w:right w:val="single" w:color="000000" w:sz="4" w:space="0"/>
                  </w:tcBorders>
                  <w:shd w:val="clear"/>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缺陷波峰值对应的时间t（us）</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11.168</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11.168</w:t>
                  </w:r>
                </w:p>
              </w:tc>
              <w:tc>
                <w:tcPr>
                  <w:tcW w:w="1392" w:type="dxa"/>
                  <w:tcBorders>
                    <w:top w:val="single" w:color="000000" w:sz="4" w:space="0"/>
                    <w:left w:val="single" w:color="000000" w:sz="4" w:space="0"/>
                    <w:bottom w:val="single" w:color="000000" w:sz="4" w:space="0"/>
                    <w:right w:val="single" w:color="000000" w:sz="4" w:space="0"/>
                  </w:tcBorders>
                  <w:shd w:val="clear" w:color="auto" w:fill="FFFF00"/>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bdr w:val="none" w:color="auto" w:sz="0" w:space="0"/>
                      <w:lang w:val="en-US" w:eastAsia="zh-CN" w:bidi="ar"/>
                    </w:rPr>
                    <w:t>11.168</w:t>
                  </w:r>
                </w:p>
              </w:tc>
            </w:tr>
          </w:tbl>
          <w:p>
            <w:pPr>
              <w:widowControl/>
              <w:shd w:val="clear" w:color="auto" w:fill="FFFFFF"/>
              <w:jc w:val="left"/>
              <w:rPr>
                <w:rFonts w:hint="default" w:ascii="微软雅黑" w:hAnsi="微软雅黑" w:eastAsia="微软雅黑" w:cs="宋体"/>
                <w:kern w:val="0"/>
                <w:sz w:val="28"/>
                <w:szCs w:val="28"/>
                <w:lang w:val="en-US" w:eastAsia="zh-CN"/>
              </w:rPr>
            </w:pPr>
            <w:r>
              <w:rPr>
                <w:rFonts w:hint="eastAsia" w:ascii="微软雅黑" w:hAnsi="微软雅黑" w:eastAsia="微软雅黑" w:cs="宋体"/>
                <w:kern w:val="0"/>
                <w:sz w:val="28"/>
                <w:szCs w:val="28"/>
              </w:rPr>
              <w:t>波从试块表面传播到缺陷上界面所用的时间t(us)</w:t>
            </w:r>
            <w:r>
              <w:rPr>
                <w:rFonts w:hint="eastAsia" w:ascii="微软雅黑" w:hAnsi="微软雅黑" w:eastAsia="微软雅黑" w:cs="宋体"/>
                <w:kern w:val="0"/>
                <w:sz w:val="28"/>
                <w:szCs w:val="28"/>
                <w:lang w:eastAsia="zh-CN"/>
              </w:rPr>
              <w:t>：</w:t>
            </w:r>
            <w:r>
              <w:rPr>
                <w:rFonts w:hint="eastAsia" w:ascii="微软雅黑" w:hAnsi="微软雅黑" w:eastAsia="微软雅黑" w:cs="宋体"/>
                <w:kern w:val="0"/>
                <w:sz w:val="28"/>
                <w:szCs w:val="28"/>
                <w:lang w:val="en-US" w:eastAsia="zh-CN"/>
              </w:rPr>
              <w:t xml:space="preserve">5.392 </w:t>
            </w:r>
            <w:r>
              <w:rPr>
                <w:rFonts w:hint="eastAsia" w:ascii="微软雅黑" w:hAnsi="微软雅黑" w:eastAsia="微软雅黑" w:cs="宋体"/>
                <w:kern w:val="0"/>
                <w:sz w:val="32"/>
                <w:szCs w:val="32"/>
                <w:lang w:val="en-US" w:eastAsia="zh-CN"/>
              </w:rPr>
              <w:t>± 0</w:t>
            </w:r>
          </w:p>
          <w:p>
            <w:pPr>
              <w:widowControl/>
              <w:shd w:val="clear" w:color="auto" w:fill="FFFFFF"/>
              <w:jc w:val="left"/>
              <w:rPr>
                <w:rFonts w:hint="eastAsia" w:ascii="微软雅黑" w:hAnsi="微软雅黑" w:eastAsia="微软雅黑" w:cs="宋体"/>
                <w:kern w:val="0"/>
                <w:sz w:val="28"/>
                <w:szCs w:val="28"/>
                <w:lang w:eastAsia="zh-CN"/>
              </w:rPr>
            </w:pPr>
            <w:r>
              <w:rPr>
                <w:rFonts w:hint="eastAsia" w:ascii="微软雅黑" w:hAnsi="微软雅黑" w:eastAsia="微软雅黑" w:cs="宋体"/>
                <w:kern w:val="0"/>
                <w:sz w:val="28"/>
                <w:szCs w:val="28"/>
                <w:lang w:val="en-US" w:eastAsia="zh-CN"/>
              </w:rPr>
              <w:t>公式： t=</w:t>
            </w:r>
            <w:r>
              <w:rPr>
                <w:rFonts w:hint="eastAsia" w:ascii="微软雅黑" w:hAnsi="微软雅黑" w:eastAsia="微软雅黑" w:cs="宋体"/>
                <w:kern w:val="0"/>
                <w:sz w:val="28"/>
                <w:szCs w:val="28"/>
                <w:lang w:eastAsia="zh-CN"/>
              </w:rPr>
              <w:t>AVERAGE(</w:t>
            </w:r>
            <w:r>
              <w:rPr>
                <w:rFonts w:hint="eastAsia" w:ascii="微软雅黑" w:hAnsi="微软雅黑" w:eastAsia="微软雅黑" w:cs="宋体"/>
                <w:kern w:val="0"/>
                <w:sz w:val="28"/>
                <w:szCs w:val="28"/>
                <w:lang w:val="en-US" w:eastAsia="zh-CN"/>
              </w:rPr>
              <w:t>t</w:t>
            </w:r>
            <w:r>
              <w:rPr>
                <w:rFonts w:hint="eastAsia" w:ascii="微软雅黑" w:hAnsi="微软雅黑" w:eastAsia="微软雅黑" w:cs="宋体"/>
                <w:kern w:val="0"/>
                <w:sz w:val="28"/>
                <w:szCs w:val="28"/>
                <w:lang w:eastAsia="zh-CN"/>
              </w:rPr>
              <w:t>)*0.5-</w:t>
            </w:r>
            <w:r>
              <w:rPr>
                <w:rFonts w:hint="eastAsia" w:ascii="微软雅黑" w:hAnsi="微软雅黑" w:eastAsia="微软雅黑" w:cs="宋体"/>
                <w:kern w:val="0"/>
                <w:sz w:val="28"/>
                <w:szCs w:val="28"/>
                <w:lang w:val="en-US" w:eastAsia="zh-CN"/>
              </w:rPr>
              <w:t>t</w:t>
            </w:r>
            <w:r>
              <w:rPr>
                <w:rFonts w:hint="eastAsia" w:ascii="微软雅黑" w:hAnsi="微软雅黑" w:eastAsia="微软雅黑" w:cs="宋体"/>
                <w:kern w:val="0"/>
                <w:sz w:val="28"/>
                <w:szCs w:val="28"/>
                <w:vertAlign w:val="subscript"/>
                <w:lang w:val="en-US" w:eastAsia="zh-CN"/>
              </w:rPr>
              <w:t>延迟</w:t>
            </w:r>
            <w:r>
              <w:rPr>
                <w:rFonts w:hint="eastAsia" w:ascii="微软雅黑" w:hAnsi="微软雅黑" w:eastAsia="微软雅黑" w:cs="宋体"/>
                <w:kern w:val="0"/>
                <w:sz w:val="28"/>
                <w:szCs w:val="28"/>
                <w:lang w:eastAsia="zh-CN"/>
              </w:rPr>
              <w:t>*0.5</w:t>
            </w:r>
          </w:p>
          <w:p>
            <w:pPr>
              <w:widowControl/>
              <w:shd w:val="clear" w:color="auto" w:fill="FFFFFF"/>
              <w:jc w:val="left"/>
              <w:rPr>
                <w:rFonts w:hint="eastAsia" w:ascii="微软雅黑" w:hAnsi="微软雅黑" w:eastAsia="微软雅黑" w:cs="宋体"/>
                <w:kern w:val="0"/>
                <w:sz w:val="28"/>
                <w:szCs w:val="28"/>
                <w:lang w:eastAsia="zh-CN"/>
              </w:rPr>
            </w:pPr>
          </w:p>
          <w:p>
            <w:pPr>
              <w:widowControl/>
              <w:shd w:val="clear" w:color="auto" w:fill="FFFFFF"/>
              <w:jc w:val="left"/>
              <w:rPr>
                <w:rFonts w:hint="eastAsia" w:ascii="微软雅黑" w:hAnsi="微软雅黑" w:eastAsia="微软雅黑" w:cs="宋体"/>
                <w:kern w:val="0"/>
                <w:sz w:val="32"/>
                <w:szCs w:val="32"/>
                <w:lang w:val="en-US" w:eastAsia="zh-CN"/>
              </w:rPr>
            </w:pPr>
            <w:r>
              <w:rPr>
                <w:rFonts w:hint="eastAsia" w:ascii="微软雅黑" w:hAnsi="微软雅黑" w:eastAsia="微软雅黑" w:cs="宋体"/>
                <w:kern w:val="0"/>
                <w:sz w:val="28"/>
                <w:szCs w:val="28"/>
              </w:rPr>
              <w:t>缺陷上界面离探测位置的距离d（mm）</w:t>
            </w:r>
            <w:r>
              <w:rPr>
                <w:rFonts w:hint="eastAsia" w:ascii="微软雅黑" w:hAnsi="微软雅黑" w:eastAsia="微软雅黑" w:cs="宋体"/>
                <w:kern w:val="0"/>
                <w:sz w:val="28"/>
                <w:szCs w:val="28"/>
                <w:lang w:eastAsia="zh-CN"/>
              </w:rPr>
              <w:t>：</w:t>
            </w:r>
            <w:r>
              <w:rPr>
                <w:rFonts w:hint="eastAsia" w:ascii="微软雅黑" w:hAnsi="微软雅黑" w:eastAsia="微软雅黑" w:cs="宋体"/>
                <w:kern w:val="0"/>
                <w:sz w:val="28"/>
                <w:szCs w:val="28"/>
                <w:lang w:val="en-US" w:eastAsia="zh-CN"/>
              </w:rPr>
              <w:t xml:space="preserve">28.5 </w:t>
            </w:r>
            <w:r>
              <w:rPr>
                <w:rFonts w:hint="eastAsia" w:ascii="微软雅黑" w:hAnsi="微软雅黑" w:eastAsia="微软雅黑" w:cs="宋体"/>
                <w:kern w:val="0"/>
                <w:sz w:val="32"/>
                <w:szCs w:val="32"/>
                <w:lang w:val="en-US" w:eastAsia="zh-CN"/>
              </w:rPr>
              <w:t>± 0.3</w:t>
            </w:r>
          </w:p>
          <w:p>
            <w:pPr>
              <w:widowControl/>
              <w:shd w:val="clear" w:color="auto" w:fill="FFFFFF"/>
              <w:jc w:val="left"/>
              <w:rPr>
                <w:rFonts w:hint="eastAsia" w:ascii="微软雅黑" w:hAnsi="微软雅黑" w:eastAsia="微软雅黑" w:cs="宋体"/>
                <w:kern w:val="0"/>
                <w:sz w:val="32"/>
                <w:szCs w:val="32"/>
                <w:lang w:val="en-US" w:eastAsia="zh-CN"/>
              </w:rPr>
            </w:pPr>
            <w:r>
              <w:rPr>
                <w:rFonts w:hint="eastAsia" w:ascii="微软雅黑" w:hAnsi="微软雅黑" w:eastAsia="微软雅黑" w:cs="宋体"/>
                <w:kern w:val="0"/>
                <w:sz w:val="32"/>
                <w:szCs w:val="32"/>
                <w:lang w:val="en-US" w:eastAsia="zh-CN"/>
              </w:rPr>
              <w:t>公式：d=v</w:t>
            </w:r>
            <w:r>
              <w:rPr>
                <w:rFonts w:hint="eastAsia" w:ascii="微软雅黑" w:hAnsi="微软雅黑" w:eastAsia="微软雅黑" w:cs="宋体"/>
                <w:kern w:val="0"/>
                <w:sz w:val="32"/>
                <w:szCs w:val="32"/>
                <w:vertAlign w:val="subscript"/>
                <w:lang w:val="en-US" w:eastAsia="zh-CN"/>
              </w:rPr>
              <w:t>传播</w:t>
            </w:r>
            <w:r>
              <w:rPr>
                <w:rFonts w:hint="eastAsia" w:ascii="微软雅黑" w:hAnsi="微软雅黑" w:eastAsia="微软雅黑" w:cs="宋体"/>
                <w:kern w:val="0"/>
                <w:sz w:val="32"/>
                <w:szCs w:val="32"/>
                <w:lang w:val="en-US" w:eastAsia="zh-CN"/>
              </w:rPr>
              <w:t>*1000*t*0.000001*1000</w:t>
            </w:r>
          </w:p>
          <w:p>
            <w:pPr>
              <w:widowControl/>
              <w:shd w:val="clear" w:color="auto" w:fill="FFFFFF"/>
              <w:jc w:val="left"/>
              <w:rPr>
                <w:rFonts w:hint="default" w:ascii="微软雅黑" w:hAnsi="微软雅黑" w:eastAsia="微软雅黑" w:cs="宋体"/>
                <w:kern w:val="0"/>
                <w:sz w:val="32"/>
                <w:szCs w:val="32"/>
                <w:lang w:val="en-US" w:eastAsia="zh-CN"/>
              </w:rPr>
            </w:pPr>
          </w:p>
          <w:p>
            <w:pPr>
              <w:widowControl/>
              <w:shd w:val="clear" w:color="auto" w:fill="FFFFFF"/>
              <w:jc w:val="left"/>
              <w:rPr>
                <w:rFonts w:hint="eastAsia" w:ascii="微软雅黑" w:hAnsi="微软雅黑" w:eastAsia="微软雅黑" w:cs="宋体"/>
                <w:kern w:val="0"/>
                <w:sz w:val="32"/>
                <w:szCs w:val="32"/>
                <w:lang w:val="en-US" w:eastAsia="zh-CN"/>
              </w:rPr>
            </w:pPr>
            <w:r>
              <w:rPr>
                <w:rFonts w:hint="default" w:ascii="微软雅黑" w:hAnsi="微软雅黑" w:eastAsia="微软雅黑" w:cs="宋体"/>
                <w:kern w:val="0"/>
                <w:sz w:val="32"/>
                <w:szCs w:val="32"/>
                <w:lang w:val="en-US" w:eastAsia="zh-CN"/>
              </w:rPr>
              <w:t>用直尺测量的实测距离为（mm）</w:t>
            </w:r>
            <w:r>
              <w:rPr>
                <w:rFonts w:hint="eastAsia" w:ascii="微软雅黑" w:hAnsi="微软雅黑" w:eastAsia="微软雅黑" w:cs="宋体"/>
                <w:kern w:val="0"/>
                <w:sz w:val="32"/>
                <w:szCs w:val="32"/>
                <w:lang w:val="en-US" w:eastAsia="zh-CN"/>
              </w:rPr>
              <w:t>：27.8</w:t>
            </w:r>
          </w:p>
          <w:p>
            <w:pPr>
              <w:widowControl/>
              <w:shd w:val="clear" w:color="auto" w:fill="FFFFFF"/>
              <w:jc w:val="left"/>
              <w:rPr>
                <w:rFonts w:hint="default" w:ascii="微软雅黑" w:hAnsi="微软雅黑" w:eastAsia="微软雅黑" w:cs="宋体"/>
                <w:kern w:val="0"/>
                <w:sz w:val="32"/>
                <w:szCs w:val="32"/>
                <w:lang w:val="en-US" w:eastAsia="zh-CN"/>
              </w:rPr>
            </w:pPr>
          </w:p>
          <w:p>
            <w:pPr>
              <w:widowControl/>
              <w:shd w:val="clear" w:color="auto" w:fill="EFEFEF"/>
              <w:jc w:val="left"/>
              <w:rPr>
                <w:rFonts w:ascii="微软雅黑" w:hAnsi="微软雅黑" w:eastAsia="微软雅黑" w:cs="宋体"/>
                <w:color w:val="333333"/>
                <w:kern w:val="0"/>
                <w:szCs w:val="21"/>
              </w:rPr>
            </w:pPr>
            <w:r>
              <w:rPr>
                <w:rFonts w:hint="eastAsia" w:ascii="微软雅黑" w:hAnsi="微软雅黑" w:eastAsia="微软雅黑" w:cs="宋体"/>
                <w:color w:val="333333"/>
                <w:kern w:val="0"/>
                <w:sz w:val="36"/>
                <w:szCs w:val="28"/>
              </w:rPr>
              <w:t>实验总结</w:t>
            </w:r>
          </w:p>
        </w:tc>
      </w:tr>
      <w:tr>
        <w:tblPrEx>
          <w:tblCellMar>
            <w:top w:w="0" w:type="dxa"/>
            <w:left w:w="0" w:type="dxa"/>
            <w:bottom w:w="0" w:type="dxa"/>
            <w:right w:w="0" w:type="dxa"/>
          </w:tblCellMar>
        </w:tblPrEx>
        <w:tc>
          <w:tcPr>
            <w:tcW w:w="15397" w:type="dxa"/>
            <w:shd w:val="clear" w:color="auto" w:fill="auto"/>
            <w:vAlign w:val="center"/>
          </w:tcPr>
          <w:p>
            <w:pPr>
              <w:widowControl/>
              <w:shd w:val="clear" w:color="auto" w:fill="EFEFEF"/>
              <w:ind w:firstLine="600"/>
              <w:jc w:val="left"/>
              <w:rPr>
                <w:rFonts w:hint="eastAsia" w:ascii="微软雅黑" w:hAnsi="微软雅黑" w:eastAsia="微软雅黑" w:cs="宋体"/>
                <w:color w:val="333333"/>
                <w:kern w:val="0"/>
                <w:sz w:val="32"/>
                <w:szCs w:val="24"/>
                <w:lang w:val="en-US" w:eastAsia="zh-CN"/>
              </w:rPr>
            </w:pPr>
            <w:r>
              <w:rPr>
                <w:rFonts w:hint="eastAsia" w:ascii="微软雅黑" w:hAnsi="微软雅黑" w:eastAsia="微软雅黑" w:cs="宋体"/>
                <w:color w:val="333333"/>
                <w:kern w:val="0"/>
                <w:sz w:val="32"/>
                <w:szCs w:val="24"/>
                <w:lang w:val="en-US" w:eastAsia="zh-CN"/>
              </w:rPr>
              <w:t>做完这次实验，我深入了解了超声波在介质中的传播特性，并且能够熟练掌握用该方法进行超声波无伤探伤，并且知晓其原理。可谓受益匪浅。当然在本次实验中也并非一帆风顺的，在使用示波器的过程中，由于线上原因导致的bug，需要通过其它方法进行测量。</w:t>
            </w:r>
          </w:p>
          <w:p>
            <w:pPr>
              <w:widowControl/>
              <w:shd w:val="clear" w:color="auto" w:fill="EFEFEF"/>
              <w:ind w:firstLine="600"/>
              <w:jc w:val="left"/>
              <w:rPr>
                <w:rFonts w:hint="default" w:ascii="微软雅黑" w:hAnsi="微软雅黑" w:eastAsia="微软雅黑" w:cs="宋体"/>
                <w:color w:val="333333"/>
                <w:kern w:val="0"/>
                <w:sz w:val="32"/>
                <w:szCs w:val="24"/>
                <w:lang w:val="en-US" w:eastAsia="zh-CN"/>
              </w:rPr>
            </w:pPr>
            <w:r>
              <w:rPr>
                <w:rFonts w:hint="eastAsia" w:ascii="微软雅黑" w:hAnsi="微软雅黑" w:eastAsia="微软雅黑" w:cs="宋体"/>
                <w:color w:val="333333"/>
                <w:kern w:val="0"/>
                <w:sz w:val="32"/>
                <w:szCs w:val="24"/>
                <w:lang w:val="en-US" w:eastAsia="zh-CN"/>
              </w:rPr>
              <w:t>总而言之，这次实验使我受益匪浅，以后必将更加努力，奉行严谨的科学实践精神。</w:t>
            </w:r>
            <w:bookmarkStart w:id="0" w:name="_GoBack"/>
            <w:bookmarkEnd w:id="0"/>
          </w:p>
        </w:tc>
      </w:tr>
    </w:tbl>
    <w:p>
      <w:pPr>
        <w:widowControl/>
        <w:shd w:val="clear" w:color="auto" w:fill="FFFFFF"/>
        <w:jc w:val="both"/>
        <w:rPr>
          <w:rFonts w:ascii="微软雅黑" w:hAnsi="微软雅黑" w:eastAsia="微软雅黑" w:cs="宋体"/>
          <w:color w:val="333333"/>
          <w:kern w:val="0"/>
          <w:szCs w:val="21"/>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mp;quo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4194EE"/>
    <w:multiLevelType w:val="singleLevel"/>
    <w:tmpl w:val="C34194EE"/>
    <w:lvl w:ilvl="0" w:tentative="0">
      <w:start w:val="1"/>
      <w:numFmt w:val="decimal"/>
      <w:lvlText w:val="%1)"/>
      <w:lvlJc w:val="left"/>
      <w:pPr>
        <w:ind w:left="425" w:hanging="425"/>
      </w:pPr>
      <w:rPr>
        <w:rFonts w:hint="default"/>
      </w:rPr>
    </w:lvl>
  </w:abstractNum>
  <w:abstractNum w:abstractNumId="1">
    <w:nsid w:val="5E221210"/>
    <w:multiLevelType w:val="singleLevel"/>
    <w:tmpl w:val="5E221210"/>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3A2"/>
    <w:rsid w:val="001765CB"/>
    <w:rsid w:val="00181704"/>
    <w:rsid w:val="001F4B90"/>
    <w:rsid w:val="00261A6D"/>
    <w:rsid w:val="00280373"/>
    <w:rsid w:val="00311BAA"/>
    <w:rsid w:val="00392578"/>
    <w:rsid w:val="00494EE6"/>
    <w:rsid w:val="004A34F6"/>
    <w:rsid w:val="004F7023"/>
    <w:rsid w:val="00560791"/>
    <w:rsid w:val="006956E7"/>
    <w:rsid w:val="006B0060"/>
    <w:rsid w:val="006F1CFF"/>
    <w:rsid w:val="007F742A"/>
    <w:rsid w:val="00826C94"/>
    <w:rsid w:val="00901438"/>
    <w:rsid w:val="009253B6"/>
    <w:rsid w:val="00937320"/>
    <w:rsid w:val="009512BF"/>
    <w:rsid w:val="009725A8"/>
    <w:rsid w:val="00A436A5"/>
    <w:rsid w:val="00BC6ACE"/>
    <w:rsid w:val="00BD7539"/>
    <w:rsid w:val="00C45394"/>
    <w:rsid w:val="00CA5307"/>
    <w:rsid w:val="00D239BC"/>
    <w:rsid w:val="00E00727"/>
    <w:rsid w:val="00E16F0A"/>
    <w:rsid w:val="00E44316"/>
    <w:rsid w:val="00EF23AB"/>
    <w:rsid w:val="00F57DCE"/>
    <w:rsid w:val="00F743A2"/>
    <w:rsid w:val="00FB11CA"/>
    <w:rsid w:val="68C46CC6"/>
    <w:rsid w:val="6F694FE5"/>
    <w:rsid w:val="71437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8"/>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5"/>
    <w:semiHidden/>
    <w:unhideWhenUsed/>
    <w:qFormat/>
    <w:uiPriority w:val="99"/>
    <w:rPr>
      <w:sz w:val="18"/>
      <w:szCs w:val="18"/>
    </w:r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7">
    <w:name w:val="Hyperlink"/>
    <w:basedOn w:val="6"/>
    <w:semiHidden/>
    <w:unhideWhenUsed/>
    <w:uiPriority w:val="99"/>
    <w:rPr>
      <w:color w:val="0000FF"/>
      <w:u w:val="single"/>
    </w:rPr>
  </w:style>
  <w:style w:type="character" w:customStyle="1" w:styleId="8">
    <w:name w:val="标题 2 Char"/>
    <w:basedOn w:val="6"/>
    <w:link w:val="2"/>
    <w:qFormat/>
    <w:uiPriority w:val="9"/>
    <w:rPr>
      <w:rFonts w:ascii="宋体" w:hAnsi="宋体" w:eastAsia="宋体" w:cs="宋体"/>
      <w:b/>
      <w:bCs/>
      <w:kern w:val="0"/>
      <w:sz w:val="36"/>
      <w:szCs w:val="36"/>
    </w:rPr>
  </w:style>
  <w:style w:type="character" w:customStyle="1" w:styleId="9">
    <w:name w:val="col-md-6"/>
    <w:basedOn w:val="6"/>
    <w:qFormat/>
    <w:uiPriority w:val="0"/>
  </w:style>
  <w:style w:type="character" w:customStyle="1" w:styleId="10">
    <w:name w:val="col-md-8"/>
    <w:basedOn w:val="6"/>
    <w:uiPriority w:val="0"/>
  </w:style>
  <w:style w:type="character" w:customStyle="1" w:styleId="11">
    <w:name w:val="red"/>
    <w:basedOn w:val="6"/>
    <w:qFormat/>
    <w:uiPriority w:val="0"/>
  </w:style>
  <w:style w:type="character" w:customStyle="1" w:styleId="12">
    <w:name w:val="col-md-7"/>
    <w:basedOn w:val="6"/>
    <w:qFormat/>
    <w:uiPriority w:val="0"/>
  </w:style>
  <w:style w:type="character" w:customStyle="1" w:styleId="13">
    <w:name w:val="input-group-addon"/>
    <w:basedOn w:val="6"/>
    <w:qFormat/>
    <w:uiPriority w:val="0"/>
  </w:style>
  <w:style w:type="character" w:customStyle="1" w:styleId="14">
    <w:name w:val="glyphicon"/>
    <w:basedOn w:val="6"/>
    <w:qFormat/>
    <w:uiPriority w:val="0"/>
  </w:style>
  <w:style w:type="character" w:customStyle="1" w:styleId="15">
    <w:name w:val="批注框文本 Char"/>
    <w:basedOn w:val="6"/>
    <w:link w:val="3"/>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6F1B4A-2BB2-4660-9C9C-8502D98D6184}">
  <ds:schemaRefs/>
</ds:datastoreItem>
</file>

<file path=docProps/app.xml><?xml version="1.0" encoding="utf-8"?>
<Properties xmlns="http://schemas.openxmlformats.org/officeDocument/2006/extended-properties" xmlns:vt="http://schemas.openxmlformats.org/officeDocument/2006/docPropsVTypes">
  <Template>Normal.dotm</Template>
  <Pages>6</Pages>
  <Words>525</Words>
  <Characters>2998</Characters>
  <Lines>24</Lines>
  <Paragraphs>7</Paragraphs>
  <TotalTime>7</TotalTime>
  <ScaleCrop>false</ScaleCrop>
  <LinksUpToDate>false</LinksUpToDate>
  <CharactersWithSpaces>3516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2020-02-27T01:25:00Z</dcterms:created>
  <dc:creator>Administrator</dc:creator>
  <cp:lastModifiedBy>乐乐</cp:lastModifiedBy>
  <dcterms:modified xsi:type="dcterms:W3CDTF">2020-05-23T02:40:26Z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